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FE" w:rsidRDefault="00BE45FE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Deczki</w:t>
      </w:r>
      <w:proofErr w:type="spellEnd"/>
      <w:r>
        <w:rPr>
          <w:rFonts w:cs="Times New Roman"/>
          <w:b/>
          <w:sz w:val="28"/>
          <w:szCs w:val="28"/>
        </w:rPr>
        <w:t xml:space="preserve"> Sarolta Doktori </w:t>
      </w:r>
      <w:proofErr w:type="gramStart"/>
      <w:r>
        <w:rPr>
          <w:rFonts w:cs="Times New Roman"/>
          <w:b/>
          <w:sz w:val="28"/>
          <w:szCs w:val="28"/>
        </w:rPr>
        <w:t>kurzusa</w:t>
      </w:r>
      <w:proofErr w:type="gramEnd"/>
    </w:p>
    <w:p w:rsidR="006A0969" w:rsidRPr="00232ADD" w:rsidRDefault="00646552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32ADD">
        <w:rPr>
          <w:rFonts w:cs="Times New Roman"/>
          <w:b/>
          <w:sz w:val="28"/>
          <w:szCs w:val="28"/>
        </w:rPr>
        <w:t>Kulturális regiszterek. A magas- és a tömegkultúra</w:t>
      </w:r>
    </w:p>
    <w:p w:rsidR="006A0969" w:rsidRDefault="006A0969"/>
    <w:p w:rsidR="004D66AA" w:rsidRDefault="006A0969">
      <w:r>
        <w:t>Csütörtök: 9.00 – 12.00; 13.00 – 16.00</w:t>
      </w:r>
      <w:r w:rsidR="002245BB">
        <w:t xml:space="preserve"> </w:t>
      </w:r>
    </w:p>
    <w:p w:rsidR="006A0969" w:rsidRDefault="006A0969">
      <w:r>
        <w:t>Péntek</w:t>
      </w:r>
      <w:proofErr w:type="gramStart"/>
      <w:r>
        <w:t>:  9</w:t>
      </w:r>
      <w:proofErr w:type="gramEnd"/>
      <w:r>
        <w:t>.00 – 12.00; 13.00 – 16.00</w:t>
      </w:r>
      <w:r w:rsidR="002245BB">
        <w:t xml:space="preserve"> </w:t>
      </w:r>
    </w:p>
    <w:p w:rsidR="002245BB" w:rsidRDefault="002245BB"/>
    <w:p w:rsidR="009A4649" w:rsidRDefault="002245BB">
      <w:r>
        <w:t xml:space="preserve">A </w:t>
      </w:r>
      <w:proofErr w:type="gramStart"/>
      <w:r>
        <w:t>kurzus</w:t>
      </w:r>
      <w:proofErr w:type="gramEnd"/>
      <w:r>
        <w:t xml:space="preserve"> célja </w:t>
      </w:r>
      <w:r w:rsidR="00E90123">
        <w:t xml:space="preserve">a kultúra regisztereinek </w:t>
      </w:r>
      <w:r w:rsidR="003A0FEE">
        <w:t>elméleti és történeti</w:t>
      </w:r>
      <w:r>
        <w:t xml:space="preserve"> vizsgálata</w:t>
      </w:r>
      <w:r w:rsidR="00D700FD">
        <w:t xml:space="preserve">. </w:t>
      </w:r>
      <w:r w:rsidR="00E90123">
        <w:t xml:space="preserve">Fogalommagyarázat: mi a populáris kultúra, a tömegkultúra, az elitkultúra, a magaskultúra, a népi kultúra, az ellenkultúra, a szubkultúra? Mi a </w:t>
      </w:r>
      <w:proofErr w:type="spellStart"/>
      <w:r w:rsidR="00E90123">
        <w:t>kultúripar</w:t>
      </w:r>
      <w:proofErr w:type="spellEnd"/>
      <w:r w:rsidR="00E90123">
        <w:t xml:space="preserve">, és mik ennek a jelenségnek a politikai, ideológiai </w:t>
      </w:r>
      <w:proofErr w:type="gramStart"/>
      <w:r w:rsidR="00E90123">
        <w:t>kontextusai</w:t>
      </w:r>
      <w:proofErr w:type="gramEnd"/>
      <w:r w:rsidR="00E90123">
        <w:t xml:space="preserve">? Hogyan lehetséges a kulturális </w:t>
      </w:r>
      <w:proofErr w:type="gramStart"/>
      <w:r w:rsidR="00E90123">
        <w:t>emancipáció</w:t>
      </w:r>
      <w:proofErr w:type="gramEnd"/>
      <w:r w:rsidR="00E90123">
        <w:t xml:space="preserve">? Hogyan változik meg a posztmodernben a populáris kultúra </w:t>
      </w:r>
      <w:proofErr w:type="gramStart"/>
      <w:r w:rsidR="00E90123">
        <w:t>státusza</w:t>
      </w:r>
      <w:proofErr w:type="gramEnd"/>
      <w:r w:rsidR="00E90123">
        <w:t xml:space="preserve">? </w:t>
      </w:r>
    </w:p>
    <w:p w:rsidR="002245BB" w:rsidRDefault="00C0402E">
      <w:r>
        <w:t xml:space="preserve">A </w:t>
      </w:r>
      <w:proofErr w:type="gramStart"/>
      <w:r>
        <w:t>kurzus</w:t>
      </w:r>
      <w:proofErr w:type="gramEnd"/>
      <w:r>
        <w:t xml:space="preserve"> során beszélni fogunk a populáris kultúra egy speciális jelenségéről, a Zámbó </w:t>
      </w:r>
      <w:proofErr w:type="spellStart"/>
      <w:r>
        <w:t>Jimmy</w:t>
      </w:r>
      <w:proofErr w:type="spellEnd"/>
      <w:r>
        <w:t xml:space="preserve">-kultuszról, valamint az irodalom populáris műfajairól. </w:t>
      </w:r>
      <w:r w:rsidR="009A4649">
        <w:t xml:space="preserve">(Az utóbbi témához ajánlanám, hogy mindenki olvasson el, vagy csak elevenítsen fel magában és gondoljon végig egy olyan művet, melyet ebbe a </w:t>
      </w:r>
      <w:proofErr w:type="gramStart"/>
      <w:r w:rsidR="009A4649">
        <w:t>kategóriába</w:t>
      </w:r>
      <w:proofErr w:type="gramEnd"/>
      <w:r w:rsidR="009A4649">
        <w:t xml:space="preserve"> sorol.)</w:t>
      </w:r>
    </w:p>
    <w:p w:rsidR="00C0402E" w:rsidRDefault="00C0402E"/>
    <w:p w:rsidR="00C0402E" w:rsidRDefault="00C0402E"/>
    <w:p w:rsidR="002245BB" w:rsidRDefault="00646552">
      <w:r>
        <w:t>1. A kultúra fogalma</w:t>
      </w:r>
      <w:r w:rsidR="00E11EF2">
        <w:t>i</w:t>
      </w:r>
      <w:r w:rsidR="007C3A37">
        <w:t>, modernitás és kultúra</w:t>
      </w:r>
    </w:p>
    <w:p w:rsidR="00DE6D47" w:rsidRDefault="00646552" w:rsidP="00DE6D47">
      <w:r>
        <w:t>2.</w:t>
      </w:r>
      <w:r w:rsidR="00A17E26">
        <w:t xml:space="preserve"> </w:t>
      </w:r>
      <w:r w:rsidR="00DE6D47">
        <w:t xml:space="preserve">A „magas” és a populáris kultúra megkülönböztetésének eredete; a népi </w:t>
      </w:r>
      <w:proofErr w:type="gramStart"/>
      <w:r w:rsidR="00DE6D47">
        <w:t>kultúra</w:t>
      </w:r>
      <w:proofErr w:type="gramEnd"/>
      <w:r w:rsidR="00DE6D47">
        <w:t xml:space="preserve"> mint ellenkultúra</w:t>
      </w:r>
    </w:p>
    <w:p w:rsidR="00DE6D47" w:rsidRDefault="00DE6D47">
      <w:r>
        <w:t>3.</w:t>
      </w:r>
      <w:r w:rsidRPr="00DE6D47">
        <w:t xml:space="preserve"> </w:t>
      </w:r>
      <w:r>
        <w:t xml:space="preserve">Tömegkultúra és a </w:t>
      </w:r>
      <w:proofErr w:type="spellStart"/>
      <w:r>
        <w:t>kultúripar</w:t>
      </w:r>
      <w:proofErr w:type="spellEnd"/>
    </w:p>
    <w:p w:rsidR="00DE6D47" w:rsidRDefault="00646552" w:rsidP="00DE6D47">
      <w:r>
        <w:t>4.</w:t>
      </w:r>
      <w:r w:rsidR="00A17E26">
        <w:t xml:space="preserve"> </w:t>
      </w:r>
      <w:r w:rsidR="00DE6D47">
        <w:t xml:space="preserve">Kultúra és politika, a kulturális </w:t>
      </w:r>
      <w:proofErr w:type="gramStart"/>
      <w:r w:rsidR="00DE6D47">
        <w:t>emancipáció</w:t>
      </w:r>
      <w:proofErr w:type="gramEnd"/>
      <w:r w:rsidR="00DE6D47">
        <w:t xml:space="preserve"> esélyei</w:t>
      </w:r>
    </w:p>
    <w:p w:rsidR="00646552" w:rsidRDefault="00DE6D47">
      <w:r>
        <w:t>5. Posztmodern és populáris kultúra</w:t>
      </w:r>
    </w:p>
    <w:p w:rsidR="00221566" w:rsidRDefault="00DE6D47" w:rsidP="003A0FEE">
      <w:r>
        <w:t xml:space="preserve">6. </w:t>
      </w:r>
      <w:r w:rsidR="003A0FEE">
        <w:t xml:space="preserve">Egy esettanulmány: </w:t>
      </w:r>
      <w:proofErr w:type="spellStart"/>
      <w:r w:rsidR="003A0FEE">
        <w:t>Jimmy</w:t>
      </w:r>
      <w:proofErr w:type="spellEnd"/>
      <w:r w:rsidR="003A0FEE">
        <w:t>, a király</w:t>
      </w:r>
    </w:p>
    <w:p w:rsidR="00221566" w:rsidRDefault="00221566" w:rsidP="003A0FEE">
      <w:r>
        <w:t xml:space="preserve">7. </w:t>
      </w:r>
      <w:r w:rsidR="003A0FEE">
        <w:t>Népszerű műfajok az irodalomban I.</w:t>
      </w:r>
    </w:p>
    <w:p w:rsidR="00646552" w:rsidRDefault="00221566" w:rsidP="003A0FEE">
      <w:r>
        <w:t>8.</w:t>
      </w:r>
      <w:r w:rsidR="00C22B85">
        <w:t xml:space="preserve"> </w:t>
      </w:r>
      <w:r w:rsidR="003A0FEE">
        <w:t>Népszerű műfajok az irodalomban II.</w:t>
      </w:r>
    </w:p>
    <w:p w:rsidR="002245BB" w:rsidRDefault="002245BB"/>
    <w:p w:rsidR="00646552" w:rsidRDefault="00646552"/>
    <w:p w:rsidR="00646552" w:rsidRPr="009A4649" w:rsidRDefault="00C22B85">
      <w:pPr>
        <w:rPr>
          <w:b/>
        </w:rPr>
      </w:pPr>
      <w:r w:rsidRPr="009A4649">
        <w:rPr>
          <w:b/>
        </w:rPr>
        <w:t>Irodalomjegyzék</w:t>
      </w:r>
    </w:p>
    <w:p w:rsidR="00BC3687" w:rsidRDefault="009A4649">
      <w:r>
        <w:t>(A</w:t>
      </w:r>
      <w:r w:rsidR="00BC3687">
        <w:t>z aláhúzott szövegeket kérném elolvasni, a több</w:t>
      </w:r>
      <w:r>
        <w:t>i inkább a tájékozódást segíti, de ajánlom őket.)</w:t>
      </w:r>
    </w:p>
    <w:p w:rsidR="00C22B85" w:rsidRDefault="00C22B85"/>
    <w:p w:rsidR="00C22B85" w:rsidRDefault="00C22B85" w:rsidP="00E635A2">
      <w:pPr>
        <w:pStyle w:val="Listaszerbekezds"/>
        <w:numPr>
          <w:ilvl w:val="0"/>
          <w:numId w:val="3"/>
        </w:numPr>
      </w:pPr>
      <w:proofErr w:type="spellStart"/>
      <w:r w:rsidRPr="00707847">
        <w:rPr>
          <w:u w:val="single"/>
        </w:rPr>
        <w:t>Adorno</w:t>
      </w:r>
      <w:proofErr w:type="spellEnd"/>
      <w:r w:rsidRPr="00707847">
        <w:rPr>
          <w:u w:val="single"/>
        </w:rPr>
        <w:t>, Theodor W</w:t>
      </w:r>
      <w:proofErr w:type="gramStart"/>
      <w:r w:rsidRPr="00707847">
        <w:rPr>
          <w:u w:val="single"/>
        </w:rPr>
        <w:t>.:</w:t>
      </w:r>
      <w:proofErr w:type="gramEnd"/>
      <w:r>
        <w:t xml:space="preserve"> </w:t>
      </w:r>
      <w:r w:rsidRPr="00707847">
        <w:rPr>
          <w:i/>
          <w:u w:val="single"/>
        </w:rPr>
        <w:t xml:space="preserve">A </w:t>
      </w:r>
      <w:proofErr w:type="spellStart"/>
      <w:r w:rsidRPr="00707847">
        <w:rPr>
          <w:i/>
          <w:u w:val="single"/>
        </w:rPr>
        <w:t>kultúripar</w:t>
      </w:r>
      <w:proofErr w:type="spellEnd"/>
      <w:r w:rsidRPr="00707847">
        <w:rPr>
          <w:u w:val="single"/>
        </w:rPr>
        <w:t xml:space="preserve">. In: </w:t>
      </w:r>
      <w:proofErr w:type="spellStart"/>
      <w:r w:rsidRPr="00707847">
        <w:rPr>
          <w:u w:val="single"/>
        </w:rPr>
        <w:t>Horkheimer</w:t>
      </w:r>
      <w:proofErr w:type="spellEnd"/>
      <w:r w:rsidRPr="00707847">
        <w:rPr>
          <w:u w:val="single"/>
        </w:rPr>
        <w:t xml:space="preserve"> – </w:t>
      </w:r>
      <w:proofErr w:type="spellStart"/>
      <w:r w:rsidRPr="00707847">
        <w:rPr>
          <w:u w:val="single"/>
        </w:rPr>
        <w:t>Adorno</w:t>
      </w:r>
      <w:proofErr w:type="spellEnd"/>
      <w:r w:rsidRPr="00707847">
        <w:rPr>
          <w:u w:val="single"/>
        </w:rPr>
        <w:t xml:space="preserve">: </w:t>
      </w:r>
      <w:r w:rsidRPr="00707847">
        <w:rPr>
          <w:i/>
          <w:u w:val="single"/>
        </w:rPr>
        <w:t>A felvilágosodás dialektikája</w:t>
      </w:r>
      <w:r w:rsidRPr="00707847">
        <w:rPr>
          <w:u w:val="single"/>
        </w:rPr>
        <w:t>. Budapest, Gondolat – Atlantisz – Medvetánc, 1990.</w:t>
      </w:r>
    </w:p>
    <w:p w:rsidR="00E81054" w:rsidRPr="00BC3687" w:rsidRDefault="00E81054" w:rsidP="00E81054">
      <w:pPr>
        <w:pStyle w:val="Listaszerbekezds"/>
        <w:numPr>
          <w:ilvl w:val="0"/>
          <w:numId w:val="3"/>
        </w:numPr>
        <w:jc w:val="left"/>
      </w:pPr>
      <w:r w:rsidRPr="00E81054">
        <w:rPr>
          <w:i/>
        </w:rPr>
        <w:t>Alföld</w:t>
      </w:r>
      <w:r>
        <w:t xml:space="preserve"> folyóirat 2009/5-ös száma </w:t>
      </w:r>
      <w:r w:rsidR="00531161" w:rsidRPr="00BC3687">
        <w:t>http://apps.arcanum.hu/app/alfold/view/Alfold_2009/</w:t>
      </w:r>
      <w:proofErr w:type="gramStart"/>
      <w:r w:rsidR="00531161" w:rsidRPr="00BC3687">
        <w:t>?pg</w:t>
      </w:r>
      <w:proofErr w:type="gramEnd"/>
      <w:r w:rsidR="00531161" w:rsidRPr="00BC3687">
        <w:t>=528&amp;layout=s</w:t>
      </w:r>
    </w:p>
    <w:p w:rsidR="00531161" w:rsidRDefault="00531161" w:rsidP="00531161">
      <w:pPr>
        <w:pStyle w:val="Listaszerbekezds"/>
        <w:numPr>
          <w:ilvl w:val="0"/>
          <w:numId w:val="3"/>
        </w:numPr>
        <w:jc w:val="left"/>
      </w:pPr>
      <w:r w:rsidRPr="00707847">
        <w:rPr>
          <w:u w:val="single"/>
        </w:rPr>
        <w:t>Arató László: Védőbeszéd a ponyvairodalom mellett.</w:t>
      </w:r>
      <w:r>
        <w:t xml:space="preserve"> </w:t>
      </w:r>
      <w:r w:rsidRPr="00531161">
        <w:t>http://folyoiratok.ofi.hu/konyv-es-neveles/vedobeszed-a-ponyvairodalom-mellett</w:t>
      </w:r>
    </w:p>
    <w:p w:rsidR="00221566" w:rsidRDefault="00221566" w:rsidP="00E635A2">
      <w:pPr>
        <w:pStyle w:val="Listaszerbekezds"/>
        <w:numPr>
          <w:ilvl w:val="0"/>
          <w:numId w:val="3"/>
        </w:numPr>
      </w:pPr>
      <w:r w:rsidRPr="00BC3687">
        <w:rPr>
          <w:u w:val="single"/>
        </w:rPr>
        <w:t xml:space="preserve">Bagi Zsolt: </w:t>
      </w:r>
      <w:r w:rsidRPr="00BC3687">
        <w:rPr>
          <w:i/>
          <w:u w:val="single"/>
        </w:rPr>
        <w:t>Az esztétikai hatalom elmélete</w:t>
      </w:r>
      <w:r w:rsidRPr="00BC3687">
        <w:rPr>
          <w:u w:val="single"/>
        </w:rPr>
        <w:t xml:space="preserve">. </w:t>
      </w:r>
      <w:r w:rsidR="00BC3687">
        <w:t xml:space="preserve">(Különösen a kulturális </w:t>
      </w:r>
      <w:proofErr w:type="gramStart"/>
      <w:r w:rsidR="00BC3687">
        <w:t>emancipáció</w:t>
      </w:r>
      <w:proofErr w:type="gramEnd"/>
      <w:r w:rsidR="00BC3687">
        <w:t xml:space="preserve"> című fejezet.) </w:t>
      </w:r>
      <w:r>
        <w:t>Budapest, Napvilág Kiadó, 2017.</w:t>
      </w:r>
    </w:p>
    <w:p w:rsidR="00A17E26" w:rsidRPr="00E635A2" w:rsidRDefault="00A17E26" w:rsidP="00E635A2">
      <w:pPr>
        <w:pStyle w:val="Listaszerbekezds"/>
        <w:numPr>
          <w:ilvl w:val="0"/>
          <w:numId w:val="3"/>
        </w:numPr>
        <w:rPr>
          <w:rFonts w:cs="Times New Roman"/>
          <w:i/>
          <w:color w:val="000000"/>
          <w:szCs w:val="24"/>
          <w:shd w:val="clear" w:color="auto" w:fill="FFFFFF"/>
        </w:rPr>
      </w:pPr>
      <w:proofErr w:type="spellStart"/>
      <w:r>
        <w:t>Bahtyin</w:t>
      </w:r>
      <w:proofErr w:type="spellEnd"/>
      <w:r>
        <w:t xml:space="preserve">, Mihail: </w:t>
      </w:r>
      <w:r w:rsidRPr="00E635A2">
        <w:rPr>
          <w:rFonts w:cs="Times New Roman"/>
          <w:i/>
          <w:color w:val="000000"/>
          <w:szCs w:val="24"/>
          <w:shd w:val="clear" w:color="auto" w:fill="FFFFFF"/>
        </w:rPr>
        <w:t xml:space="preserve">Francois Rabelais művészete, a középkor és a reneszánsz népi kultúrája. </w:t>
      </w:r>
      <w:r w:rsidR="00232ADD">
        <w:rPr>
          <w:rFonts w:cs="Times New Roman"/>
          <w:color w:val="000000"/>
          <w:szCs w:val="24"/>
          <w:shd w:val="clear" w:color="auto" w:fill="FFFFFF"/>
        </w:rPr>
        <w:t xml:space="preserve">(különösen a </w:t>
      </w:r>
      <w:r w:rsidR="00232ADD" w:rsidRPr="00232ADD">
        <w:rPr>
          <w:rFonts w:cs="Times New Roman"/>
          <w:i/>
          <w:color w:val="000000"/>
          <w:szCs w:val="24"/>
          <w:shd w:val="clear" w:color="auto" w:fill="FFFFFF"/>
        </w:rPr>
        <w:t>Rabelais a nevetés történetében</w:t>
      </w:r>
      <w:r w:rsidR="00232ADD">
        <w:rPr>
          <w:rFonts w:cs="Times New Roman"/>
          <w:color w:val="000000"/>
          <w:szCs w:val="24"/>
          <w:shd w:val="clear" w:color="auto" w:fill="FFFFFF"/>
        </w:rPr>
        <w:t xml:space="preserve"> című fejezet)</w:t>
      </w:r>
    </w:p>
    <w:p w:rsidR="00C22B85" w:rsidRPr="00E635A2" w:rsidRDefault="00C22B85" w:rsidP="00E635A2">
      <w:pPr>
        <w:pStyle w:val="Listaszerbekezds"/>
        <w:numPr>
          <w:ilvl w:val="0"/>
          <w:numId w:val="3"/>
        </w:numPr>
        <w:rPr>
          <w:rFonts w:cs="Times New Roman"/>
          <w:color w:val="000000"/>
          <w:szCs w:val="24"/>
          <w:shd w:val="clear" w:color="auto" w:fill="FFFFFF"/>
        </w:rPr>
      </w:pPr>
      <w:r w:rsidRPr="00E635A2">
        <w:rPr>
          <w:rFonts w:cs="Times New Roman"/>
          <w:color w:val="000000"/>
          <w:szCs w:val="24"/>
          <w:shd w:val="clear" w:color="auto" w:fill="FFFFFF"/>
        </w:rPr>
        <w:t xml:space="preserve">Bán, Zoltán András: </w:t>
      </w:r>
      <w:r w:rsidRPr="00E635A2">
        <w:rPr>
          <w:rFonts w:cs="Times New Roman"/>
          <w:i/>
          <w:color w:val="000000"/>
          <w:szCs w:val="24"/>
          <w:shd w:val="clear" w:color="auto" w:fill="FFFFFF"/>
        </w:rPr>
        <w:t>A holokauszt-irodalom zsánere</w:t>
      </w:r>
      <w:r w:rsidRPr="00E635A2">
        <w:rPr>
          <w:rFonts w:cs="Times New Roman"/>
          <w:color w:val="000000"/>
          <w:szCs w:val="24"/>
          <w:shd w:val="clear" w:color="auto" w:fill="FFFFFF"/>
        </w:rPr>
        <w:t xml:space="preserve">. In: </w:t>
      </w:r>
      <w:r w:rsidRPr="00E635A2">
        <w:rPr>
          <w:rFonts w:cs="Times New Roman"/>
          <w:i/>
          <w:color w:val="000000"/>
          <w:szCs w:val="24"/>
          <w:shd w:val="clear" w:color="auto" w:fill="FFFFFF"/>
        </w:rPr>
        <w:t>Betűtészta</w:t>
      </w:r>
      <w:r w:rsidRPr="00E635A2">
        <w:rPr>
          <w:rFonts w:cs="Times New Roman"/>
          <w:color w:val="000000"/>
          <w:szCs w:val="24"/>
          <w:shd w:val="clear" w:color="auto" w:fill="FFFFFF"/>
        </w:rPr>
        <w:t xml:space="preserve">. Budapest, </w:t>
      </w:r>
      <w:proofErr w:type="spellStart"/>
      <w:r w:rsidRPr="00E635A2">
        <w:rPr>
          <w:rFonts w:cs="Times New Roman"/>
          <w:color w:val="000000"/>
          <w:szCs w:val="24"/>
          <w:shd w:val="clear" w:color="auto" w:fill="FFFFFF"/>
        </w:rPr>
        <w:t>Kalligram</w:t>
      </w:r>
      <w:proofErr w:type="spellEnd"/>
      <w:r w:rsidRPr="00E635A2">
        <w:rPr>
          <w:rFonts w:cs="Times New Roman"/>
          <w:color w:val="000000"/>
          <w:szCs w:val="24"/>
          <w:shd w:val="clear" w:color="auto" w:fill="FFFFFF"/>
        </w:rPr>
        <w:t xml:space="preserve"> Kiadó, 2018. </w:t>
      </w:r>
    </w:p>
    <w:p w:rsidR="00C22B85" w:rsidRPr="00707847" w:rsidRDefault="00C22B85" w:rsidP="00E635A2">
      <w:pPr>
        <w:pStyle w:val="Listaszerbekezds"/>
        <w:numPr>
          <w:ilvl w:val="0"/>
          <w:numId w:val="3"/>
        </w:numPr>
        <w:rPr>
          <w:rFonts w:eastAsia="URWGaramondTOT-RegNar" w:cs="Times New Roman"/>
          <w:szCs w:val="24"/>
          <w:u w:val="single"/>
        </w:rPr>
      </w:pPr>
      <w:r w:rsidRPr="00707847">
        <w:rPr>
          <w:rFonts w:cs="Times New Roman"/>
          <w:color w:val="000000"/>
          <w:szCs w:val="24"/>
          <w:u w:val="single"/>
          <w:shd w:val="clear" w:color="auto" w:fill="FFFFFF"/>
        </w:rPr>
        <w:t xml:space="preserve">Bárány Tibor: </w:t>
      </w:r>
      <w:r w:rsidRPr="00707847">
        <w:rPr>
          <w:rFonts w:eastAsia="URWGaramondTOT-RegNar" w:cs="Times New Roman"/>
          <w:i/>
          <w:szCs w:val="24"/>
          <w:u w:val="single"/>
        </w:rPr>
        <w:t>Szépirodalom vs. lektűr. Egy rossz fogalmi megkülönböztetésről</w:t>
      </w:r>
      <w:r w:rsidRPr="00707847">
        <w:rPr>
          <w:rFonts w:eastAsia="URWGaramondTOT-RegNar" w:cs="Times New Roman"/>
          <w:szCs w:val="24"/>
          <w:u w:val="single"/>
        </w:rPr>
        <w:t xml:space="preserve">. In: </w:t>
      </w:r>
      <w:r w:rsidRPr="00707847">
        <w:rPr>
          <w:rFonts w:eastAsia="URWGaramondTOT-RegNar" w:cs="Times New Roman"/>
          <w:i/>
          <w:szCs w:val="24"/>
          <w:u w:val="single"/>
        </w:rPr>
        <w:t>A művészet hétköznapjai</w:t>
      </w:r>
      <w:r w:rsidRPr="00707847">
        <w:rPr>
          <w:rFonts w:eastAsia="URWGaramondTOT-RegNar" w:cs="Times New Roman"/>
          <w:szCs w:val="24"/>
          <w:u w:val="single"/>
        </w:rPr>
        <w:t>. Miskolc, Szépmesterségek Alapítvány, Műút-könyvek, 2014.</w:t>
      </w:r>
    </w:p>
    <w:p w:rsidR="00C22B85" w:rsidRPr="00707847" w:rsidRDefault="00C22B85" w:rsidP="00E635A2">
      <w:pPr>
        <w:pStyle w:val="Listaszerbekezds"/>
        <w:numPr>
          <w:ilvl w:val="0"/>
          <w:numId w:val="3"/>
        </w:numPr>
        <w:rPr>
          <w:rFonts w:eastAsia="URWGaramondTOT-RegNar" w:cs="Times New Roman"/>
          <w:szCs w:val="24"/>
          <w:u w:val="single"/>
        </w:rPr>
      </w:pPr>
      <w:r w:rsidRPr="00707847">
        <w:rPr>
          <w:rFonts w:eastAsia="URWGaramondTOT-RegNar" w:cs="Times New Roman"/>
          <w:szCs w:val="24"/>
          <w:u w:val="single"/>
        </w:rPr>
        <w:t xml:space="preserve">Bárány Tibor: </w:t>
      </w:r>
      <w:r w:rsidRPr="00707847">
        <w:rPr>
          <w:rFonts w:eastAsia="URWGaramondTOT-RegNar" w:cs="Times New Roman"/>
          <w:i/>
          <w:szCs w:val="24"/>
          <w:u w:val="single"/>
        </w:rPr>
        <w:t>Magasművészet és tömegkultúra: a nem létező értékkülönbség nyomában</w:t>
      </w:r>
      <w:r w:rsidRPr="00707847">
        <w:rPr>
          <w:rFonts w:eastAsia="URWGaramondTOT-RegNar" w:cs="Times New Roman"/>
          <w:szCs w:val="24"/>
          <w:u w:val="single"/>
        </w:rPr>
        <w:t>. In: uo.</w:t>
      </w:r>
    </w:p>
    <w:p w:rsidR="00531161" w:rsidRDefault="00531161" w:rsidP="00E635A2">
      <w:pPr>
        <w:pStyle w:val="Listaszerbekezds"/>
        <w:numPr>
          <w:ilvl w:val="0"/>
          <w:numId w:val="3"/>
        </w:numPr>
        <w:rPr>
          <w:rFonts w:eastAsia="URWGaramondTOT-RegNar" w:cs="Times New Roman"/>
          <w:szCs w:val="24"/>
        </w:rPr>
      </w:pPr>
      <w:r>
        <w:rPr>
          <w:rFonts w:eastAsia="URWGaramondTOT-RegNar" w:cs="Times New Roman"/>
          <w:szCs w:val="24"/>
        </w:rPr>
        <w:t xml:space="preserve">Bényei Tamás: </w:t>
      </w:r>
      <w:r w:rsidRPr="00707847">
        <w:rPr>
          <w:rFonts w:eastAsia="URWGaramondTOT-RegNar" w:cs="Times New Roman"/>
          <w:i/>
          <w:szCs w:val="24"/>
        </w:rPr>
        <w:t>Rejtélyes rend</w:t>
      </w:r>
      <w:r>
        <w:rPr>
          <w:rFonts w:eastAsia="URWGaramondTOT-RegNar" w:cs="Times New Roman"/>
          <w:szCs w:val="24"/>
        </w:rPr>
        <w:t xml:space="preserve">. </w:t>
      </w:r>
      <w:r w:rsidR="00707847">
        <w:rPr>
          <w:rFonts w:eastAsia="URWGaramondTOT-RegNar" w:cs="Times New Roman"/>
          <w:szCs w:val="24"/>
        </w:rPr>
        <w:t>Budapest, Akadémiai Kiadó, 2000.</w:t>
      </w:r>
    </w:p>
    <w:p w:rsidR="00F661A4" w:rsidRPr="00BC3687" w:rsidRDefault="00F661A4" w:rsidP="00F661A4">
      <w:pPr>
        <w:pStyle w:val="Listaszerbekezds"/>
        <w:numPr>
          <w:ilvl w:val="0"/>
          <w:numId w:val="3"/>
        </w:numPr>
        <w:rPr>
          <w:rFonts w:eastAsia="URWGaramondTOT-RegNar" w:cs="Times New Roman"/>
          <w:szCs w:val="24"/>
        </w:rPr>
      </w:pPr>
      <w:proofErr w:type="spellStart"/>
      <w:r w:rsidRPr="00BC3687">
        <w:rPr>
          <w:rFonts w:eastAsia="URWGaramondTOT-RegNar" w:cs="Times New Roman"/>
          <w:szCs w:val="24"/>
          <w:u w:val="single"/>
        </w:rPr>
        <w:lastRenderedPageBreak/>
        <w:t>Böcskei</w:t>
      </w:r>
      <w:proofErr w:type="spellEnd"/>
      <w:r w:rsidRPr="00BC3687">
        <w:rPr>
          <w:rFonts w:eastAsia="URWGaramondTOT-RegNar" w:cs="Times New Roman"/>
          <w:szCs w:val="24"/>
          <w:u w:val="single"/>
        </w:rPr>
        <w:t xml:space="preserve"> Balázs: </w:t>
      </w:r>
      <w:r w:rsidRPr="00BC3687">
        <w:rPr>
          <w:rFonts w:eastAsia="URWGaramondTOT-RegNar" w:cs="Times New Roman"/>
          <w:i/>
          <w:szCs w:val="24"/>
          <w:u w:val="single"/>
        </w:rPr>
        <w:t xml:space="preserve">Kinek a királya volt Zámbó </w:t>
      </w:r>
      <w:proofErr w:type="spellStart"/>
      <w:r w:rsidRPr="00BC3687">
        <w:rPr>
          <w:rFonts w:eastAsia="URWGaramondTOT-RegNar" w:cs="Times New Roman"/>
          <w:i/>
          <w:szCs w:val="24"/>
          <w:u w:val="single"/>
        </w:rPr>
        <w:t>Jimmy</w:t>
      </w:r>
      <w:proofErr w:type="spellEnd"/>
      <w:r w:rsidRPr="00BC3687">
        <w:rPr>
          <w:rFonts w:eastAsia="URWGaramondTOT-RegNar" w:cs="Times New Roman"/>
          <w:i/>
          <w:szCs w:val="24"/>
          <w:u w:val="single"/>
        </w:rPr>
        <w:t>?</w:t>
      </w:r>
      <w:r>
        <w:rPr>
          <w:rFonts w:eastAsia="URWGaramondTOT-RegNar" w:cs="Times New Roman"/>
          <w:szCs w:val="24"/>
        </w:rPr>
        <w:t xml:space="preserve"> </w:t>
      </w:r>
      <w:r w:rsidR="000A4046" w:rsidRPr="00BC3687">
        <w:rPr>
          <w:rFonts w:eastAsia="URWGaramondTOT-RegNar" w:cs="Times New Roman"/>
          <w:szCs w:val="24"/>
        </w:rPr>
        <w:t>https://dinamo.blog.hu/2014/01/02/kiknek_a_kiralya_volt_zambo_jimmy?utm_source=mandiner&amp;utm_medium=</w:t>
      </w:r>
      <w:proofErr w:type="gramStart"/>
      <w:r w:rsidR="000A4046" w:rsidRPr="00BC3687">
        <w:rPr>
          <w:rFonts w:eastAsia="URWGaramondTOT-RegNar" w:cs="Times New Roman"/>
          <w:szCs w:val="24"/>
        </w:rPr>
        <w:t>link</w:t>
      </w:r>
      <w:proofErr w:type="gramEnd"/>
      <w:r w:rsidR="000A4046" w:rsidRPr="00BC3687">
        <w:rPr>
          <w:rFonts w:eastAsia="URWGaramondTOT-RegNar" w:cs="Times New Roman"/>
          <w:szCs w:val="24"/>
        </w:rPr>
        <w:t>&amp;utm_campaign=mandiner_201811</w:t>
      </w:r>
    </w:p>
    <w:p w:rsidR="000A4046" w:rsidRDefault="000A4046" w:rsidP="00F661A4">
      <w:pPr>
        <w:pStyle w:val="Listaszerbekezds"/>
        <w:numPr>
          <w:ilvl w:val="0"/>
          <w:numId w:val="3"/>
        </w:numPr>
        <w:rPr>
          <w:rFonts w:eastAsia="URWGaramondTOT-RegNar" w:cs="Times New Roman"/>
          <w:szCs w:val="24"/>
        </w:rPr>
      </w:pPr>
      <w:proofErr w:type="spellStart"/>
      <w:r>
        <w:rPr>
          <w:rFonts w:eastAsia="URWGaramondTOT-RegNar" w:cs="Times New Roman"/>
          <w:szCs w:val="24"/>
        </w:rPr>
        <w:t>Calinescu</w:t>
      </w:r>
      <w:proofErr w:type="spellEnd"/>
      <w:r>
        <w:rPr>
          <w:rFonts w:eastAsia="URWGaramondTOT-RegNar" w:cs="Times New Roman"/>
          <w:szCs w:val="24"/>
        </w:rPr>
        <w:t xml:space="preserve">, </w:t>
      </w:r>
      <w:proofErr w:type="spellStart"/>
      <w:r>
        <w:rPr>
          <w:rFonts w:eastAsia="URWGaramondTOT-RegNar" w:cs="Times New Roman"/>
          <w:szCs w:val="24"/>
        </w:rPr>
        <w:t>Matei</w:t>
      </w:r>
      <w:proofErr w:type="spellEnd"/>
      <w:r>
        <w:rPr>
          <w:rFonts w:eastAsia="URWGaramondTOT-RegNar" w:cs="Times New Roman"/>
          <w:szCs w:val="24"/>
        </w:rPr>
        <w:t xml:space="preserve">: </w:t>
      </w:r>
      <w:proofErr w:type="spellStart"/>
      <w:r w:rsidRPr="000A4046">
        <w:rPr>
          <w:rFonts w:eastAsia="URWGaramondTOT-RegNar" w:cs="Times New Roman"/>
          <w:i/>
          <w:szCs w:val="24"/>
        </w:rPr>
        <w:t>Five</w:t>
      </w:r>
      <w:proofErr w:type="spellEnd"/>
      <w:r w:rsidRPr="000A4046">
        <w:rPr>
          <w:rFonts w:eastAsia="URWGaramondTOT-RegNar" w:cs="Times New Roman"/>
          <w:i/>
          <w:szCs w:val="24"/>
        </w:rPr>
        <w:t xml:space="preserve"> </w:t>
      </w:r>
      <w:proofErr w:type="spellStart"/>
      <w:r w:rsidRPr="000A4046">
        <w:rPr>
          <w:rFonts w:eastAsia="URWGaramondTOT-RegNar" w:cs="Times New Roman"/>
          <w:i/>
          <w:szCs w:val="24"/>
        </w:rPr>
        <w:t>Faces</w:t>
      </w:r>
      <w:proofErr w:type="spellEnd"/>
      <w:r w:rsidRPr="000A4046">
        <w:rPr>
          <w:rFonts w:eastAsia="URWGaramondTOT-RegNar" w:cs="Times New Roman"/>
          <w:i/>
          <w:szCs w:val="24"/>
        </w:rPr>
        <w:t xml:space="preserve"> of </w:t>
      </w:r>
      <w:proofErr w:type="spellStart"/>
      <w:r w:rsidRPr="000A4046">
        <w:rPr>
          <w:rFonts w:eastAsia="URWGaramondTOT-RegNar" w:cs="Times New Roman"/>
          <w:i/>
          <w:szCs w:val="24"/>
        </w:rPr>
        <w:t>Modernity</w:t>
      </w:r>
      <w:proofErr w:type="spellEnd"/>
      <w:r>
        <w:rPr>
          <w:rFonts w:eastAsia="URWGaramondTOT-RegNar" w:cs="Times New Roman"/>
          <w:szCs w:val="24"/>
        </w:rPr>
        <w:t xml:space="preserve">. </w:t>
      </w:r>
      <w:proofErr w:type="spellStart"/>
      <w:r>
        <w:rPr>
          <w:rFonts w:eastAsia="URWGaramondTOT-RegNar" w:cs="Times New Roman"/>
          <w:szCs w:val="24"/>
        </w:rPr>
        <w:t>Durham</w:t>
      </w:r>
      <w:proofErr w:type="spellEnd"/>
      <w:r>
        <w:rPr>
          <w:rFonts w:eastAsia="URWGaramondTOT-RegNar" w:cs="Times New Roman"/>
          <w:szCs w:val="24"/>
        </w:rPr>
        <w:t xml:space="preserve">, </w:t>
      </w:r>
      <w:proofErr w:type="spellStart"/>
      <w:r>
        <w:rPr>
          <w:rFonts w:eastAsia="URWGaramondTOT-RegNar" w:cs="Times New Roman"/>
          <w:szCs w:val="24"/>
        </w:rPr>
        <w:t>Duke</w:t>
      </w:r>
      <w:proofErr w:type="spellEnd"/>
      <w:r>
        <w:rPr>
          <w:rFonts w:eastAsia="URWGaramondTOT-RegNar" w:cs="Times New Roman"/>
          <w:szCs w:val="24"/>
        </w:rPr>
        <w:t xml:space="preserve"> University Press, 1987. (különösen a 4</w:t>
      </w:r>
      <w:proofErr w:type="gramStart"/>
      <w:r>
        <w:rPr>
          <w:rFonts w:eastAsia="URWGaramondTOT-RegNar" w:cs="Times New Roman"/>
          <w:szCs w:val="24"/>
        </w:rPr>
        <w:t>.,</w:t>
      </w:r>
      <w:proofErr w:type="gramEnd"/>
      <w:r>
        <w:rPr>
          <w:rFonts w:eastAsia="URWGaramondTOT-RegNar" w:cs="Times New Roman"/>
          <w:szCs w:val="24"/>
        </w:rPr>
        <w:t xml:space="preserve"> a giccsről szóló fejezet, ezt el tudom küldeni)</w:t>
      </w:r>
    </w:p>
    <w:p w:rsidR="007C3A37" w:rsidRPr="00707847" w:rsidRDefault="007C3A37" w:rsidP="00E635A2">
      <w:pPr>
        <w:pStyle w:val="Listaszerbekezds"/>
        <w:numPr>
          <w:ilvl w:val="0"/>
          <w:numId w:val="3"/>
        </w:numPr>
        <w:rPr>
          <w:rFonts w:eastAsia="URWGaramondTOT-RegNar" w:cs="Times New Roman"/>
          <w:szCs w:val="24"/>
          <w:u w:val="single"/>
        </w:rPr>
      </w:pPr>
      <w:r w:rsidRPr="00707847">
        <w:rPr>
          <w:rFonts w:eastAsia="URWGaramondTOT-RegNar" w:cs="Times New Roman"/>
          <w:szCs w:val="24"/>
          <w:u w:val="single"/>
        </w:rPr>
        <w:t xml:space="preserve">György Péter: </w:t>
      </w:r>
      <w:r w:rsidRPr="00707847">
        <w:rPr>
          <w:rFonts w:eastAsia="URWGaramondTOT-RegNar" w:cs="Times New Roman"/>
          <w:i/>
          <w:szCs w:val="24"/>
          <w:u w:val="single"/>
        </w:rPr>
        <w:t xml:space="preserve">Zámbó </w:t>
      </w:r>
      <w:proofErr w:type="spellStart"/>
      <w:r w:rsidRPr="00707847">
        <w:rPr>
          <w:rFonts w:eastAsia="URWGaramondTOT-RegNar" w:cs="Times New Roman"/>
          <w:i/>
          <w:szCs w:val="24"/>
          <w:u w:val="single"/>
        </w:rPr>
        <w:t>Jimmy</w:t>
      </w:r>
      <w:proofErr w:type="spellEnd"/>
      <w:r w:rsidRPr="00707847">
        <w:rPr>
          <w:rFonts w:eastAsia="URWGaramondTOT-RegNar" w:cs="Times New Roman"/>
          <w:i/>
          <w:szCs w:val="24"/>
          <w:u w:val="single"/>
        </w:rPr>
        <w:t xml:space="preserve"> és kora</w:t>
      </w:r>
      <w:r w:rsidRPr="00707847">
        <w:rPr>
          <w:rFonts w:eastAsia="URWGaramondTOT-RegNar" w:cs="Times New Roman"/>
          <w:szCs w:val="24"/>
          <w:u w:val="single"/>
        </w:rPr>
        <w:t xml:space="preserve">. In: </w:t>
      </w:r>
      <w:r w:rsidRPr="00707847">
        <w:rPr>
          <w:rFonts w:eastAsia="URWGaramondTOT-RegNar" w:cs="Times New Roman"/>
          <w:i/>
          <w:szCs w:val="24"/>
          <w:u w:val="single"/>
        </w:rPr>
        <w:t>Élet és Irodalom</w:t>
      </w:r>
      <w:r w:rsidRPr="00707847">
        <w:rPr>
          <w:rFonts w:eastAsia="URWGaramondTOT-RegNar" w:cs="Times New Roman"/>
          <w:szCs w:val="24"/>
          <w:u w:val="single"/>
        </w:rPr>
        <w:t xml:space="preserve">, </w:t>
      </w:r>
      <w:r w:rsidRPr="00707847">
        <w:rPr>
          <w:rFonts w:cs="Times New Roman"/>
          <w:iCs/>
          <w:color w:val="000000"/>
          <w:szCs w:val="24"/>
          <w:u w:val="single"/>
          <w:shd w:val="clear" w:color="auto" w:fill="FFFFFF"/>
        </w:rPr>
        <w:t>XLV. évfolyam 2. szám, 2001. január 12.</w:t>
      </w:r>
    </w:p>
    <w:p w:rsidR="007C3A37" w:rsidRPr="00BC3687" w:rsidRDefault="007C3A37" w:rsidP="007C3A37">
      <w:pPr>
        <w:pStyle w:val="Listaszerbekezds"/>
        <w:numPr>
          <w:ilvl w:val="0"/>
          <w:numId w:val="3"/>
        </w:numPr>
        <w:rPr>
          <w:rFonts w:eastAsia="URWGaramondTOT-RegNar" w:cs="Times New Roman"/>
          <w:szCs w:val="24"/>
        </w:rPr>
      </w:pPr>
      <w:r w:rsidRPr="00BC3687">
        <w:rPr>
          <w:rFonts w:cs="Times New Roman"/>
          <w:iCs/>
          <w:color w:val="000000"/>
          <w:szCs w:val="24"/>
          <w:u w:val="single"/>
          <w:shd w:val="clear" w:color="auto" w:fill="FFFFFF"/>
        </w:rPr>
        <w:t xml:space="preserve">György Péter: </w:t>
      </w:r>
      <w:r w:rsidRPr="00BC3687">
        <w:rPr>
          <w:rFonts w:cs="Times New Roman"/>
          <w:i/>
          <w:iCs/>
          <w:color w:val="000000"/>
          <w:szCs w:val="24"/>
          <w:u w:val="single"/>
          <w:shd w:val="clear" w:color="auto" w:fill="FFFFFF"/>
        </w:rPr>
        <w:t xml:space="preserve">A demokratikus </w:t>
      </w:r>
      <w:proofErr w:type="gramStart"/>
      <w:r w:rsidRPr="00BC3687">
        <w:rPr>
          <w:rFonts w:cs="Times New Roman"/>
          <w:i/>
          <w:iCs/>
          <w:color w:val="000000"/>
          <w:szCs w:val="24"/>
          <w:u w:val="single"/>
          <w:shd w:val="clear" w:color="auto" w:fill="FFFFFF"/>
        </w:rPr>
        <w:t>kultúra működésben</w:t>
      </w:r>
      <w:proofErr w:type="gramEnd"/>
      <w:r w:rsidRPr="00BC3687">
        <w:rPr>
          <w:rFonts w:cs="Times New Roman"/>
          <w:i/>
          <w:iCs/>
          <w:color w:val="000000"/>
          <w:szCs w:val="24"/>
          <w:u w:val="single"/>
          <w:shd w:val="clear" w:color="auto" w:fill="FFFFFF"/>
        </w:rPr>
        <w:t>: a katarzis ereje</w:t>
      </w:r>
      <w:r w:rsidRPr="00BC3687">
        <w:rPr>
          <w:rFonts w:cs="Times New Roman"/>
          <w:iCs/>
          <w:color w:val="000000"/>
          <w:szCs w:val="24"/>
          <w:u w:val="single"/>
          <w:shd w:val="clear" w:color="auto" w:fill="FFFFFF"/>
        </w:rPr>
        <w:t>.</w:t>
      </w:r>
      <w:r>
        <w:rPr>
          <w:rFonts w:cs="Times New Roman"/>
          <w:iCs/>
          <w:color w:val="000000"/>
          <w:szCs w:val="24"/>
          <w:shd w:val="clear" w:color="auto" w:fill="FFFFFF"/>
        </w:rPr>
        <w:t xml:space="preserve"> </w:t>
      </w:r>
      <w:r w:rsidR="00707847" w:rsidRPr="00BC3687">
        <w:rPr>
          <w:rFonts w:cs="Times New Roman"/>
          <w:iCs/>
          <w:szCs w:val="24"/>
          <w:shd w:val="clear" w:color="auto" w:fill="FFFFFF"/>
        </w:rPr>
        <w:t>http://szinhaz.net/2018/02/13/gyorgy-peter-a-demokratikus-kultura-mukodesben-a-katarzis-ereje/</w:t>
      </w:r>
    </w:p>
    <w:p w:rsidR="00E635A2" w:rsidRPr="00E90123" w:rsidRDefault="00E635A2" w:rsidP="00E635A2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proofErr w:type="spellStart"/>
      <w:r w:rsidRPr="00E635A2">
        <w:rPr>
          <w:rFonts w:eastAsia="URWGaramondTOT-RegNar" w:cs="Times New Roman"/>
          <w:szCs w:val="24"/>
        </w:rPr>
        <w:t>Jameson</w:t>
      </w:r>
      <w:proofErr w:type="spellEnd"/>
      <w:r w:rsidRPr="00E635A2">
        <w:rPr>
          <w:rFonts w:eastAsia="URWGaramondTOT-RegNar" w:cs="Times New Roman"/>
          <w:szCs w:val="24"/>
        </w:rPr>
        <w:t xml:space="preserve">, </w:t>
      </w:r>
      <w:proofErr w:type="spellStart"/>
      <w:r w:rsidRPr="00E635A2">
        <w:rPr>
          <w:rFonts w:eastAsia="URWGaramondTOT-RegNar" w:cs="Times New Roman"/>
          <w:szCs w:val="24"/>
        </w:rPr>
        <w:t>Fredric</w:t>
      </w:r>
      <w:proofErr w:type="spellEnd"/>
      <w:r w:rsidRPr="00E635A2">
        <w:rPr>
          <w:rFonts w:eastAsia="URWGaramondTOT-RegNar" w:cs="Times New Roman"/>
          <w:szCs w:val="24"/>
        </w:rPr>
        <w:t xml:space="preserve">: </w:t>
      </w:r>
      <w:r w:rsidRPr="00E635A2">
        <w:rPr>
          <w:rFonts w:eastAsia="URWGaramondTOT-RegNar" w:cs="Times New Roman"/>
          <w:i/>
          <w:szCs w:val="24"/>
        </w:rPr>
        <w:t>A posztmodern - avagy a kései kapitalizmus kulturális logikája</w:t>
      </w:r>
      <w:r w:rsidRPr="00E635A2">
        <w:rPr>
          <w:rFonts w:eastAsia="URWGaramondTOT-RegNar" w:cs="Times New Roman"/>
          <w:szCs w:val="24"/>
        </w:rPr>
        <w:t xml:space="preserve">. Budapest, </w:t>
      </w:r>
      <w:proofErr w:type="spellStart"/>
      <w:r w:rsidRPr="00E635A2">
        <w:rPr>
          <w:rFonts w:eastAsia="URWGaramondTOT-RegNar" w:cs="Times New Roman"/>
          <w:szCs w:val="24"/>
        </w:rPr>
        <w:t>Noran-Libro</w:t>
      </w:r>
      <w:proofErr w:type="spellEnd"/>
      <w:r w:rsidRPr="00E635A2">
        <w:rPr>
          <w:rFonts w:eastAsia="URWGaramondTOT-RegNar" w:cs="Times New Roman"/>
          <w:szCs w:val="24"/>
        </w:rPr>
        <w:t xml:space="preserve"> Kiadó, 2010. [Vagy a </w:t>
      </w:r>
      <w:r w:rsidRPr="00E635A2">
        <w:rPr>
          <w:rFonts w:eastAsia="URWGaramondTOT-RegNar" w:cs="Times New Roman"/>
          <w:i/>
          <w:szCs w:val="24"/>
        </w:rPr>
        <w:t>Testes könyv</w:t>
      </w:r>
      <w:r w:rsidRPr="00E635A2">
        <w:rPr>
          <w:rFonts w:eastAsia="URWGaramondTOT-RegNar" w:cs="Times New Roman"/>
          <w:szCs w:val="24"/>
        </w:rPr>
        <w:t xml:space="preserve"> I. kötetben (Szeged, </w:t>
      </w:r>
      <w:proofErr w:type="spellStart"/>
      <w:r w:rsidRPr="00E635A2">
        <w:rPr>
          <w:rFonts w:eastAsia="URWGaramondTOT-RegNar" w:cs="Times New Roman"/>
          <w:szCs w:val="24"/>
        </w:rPr>
        <w:t>Ictus</w:t>
      </w:r>
      <w:proofErr w:type="spellEnd"/>
      <w:r w:rsidRPr="00E635A2">
        <w:rPr>
          <w:rFonts w:eastAsia="URWGaramondTOT-RegNar" w:cs="Times New Roman"/>
          <w:szCs w:val="24"/>
        </w:rPr>
        <w:t xml:space="preserve"> és JATE Irodalomelmélet Csoport, 1996. található egy fejezet a könyvből, vagy pedig egy rövidített verzió is megjelent: Budapest, Jószöveg Könyvműhely Kiadó, 1997.)</w:t>
      </w:r>
    </w:p>
    <w:p w:rsidR="00E90123" w:rsidRPr="00BC3687" w:rsidRDefault="00E90123" w:rsidP="00E90123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eastAsia="URWGaramondTOT-RegNar" w:cs="Times New Roman"/>
          <w:szCs w:val="24"/>
        </w:rPr>
        <w:t xml:space="preserve">Kulcsár Szabó Zoltán: </w:t>
      </w:r>
      <w:r w:rsidRPr="00E90123">
        <w:rPr>
          <w:rFonts w:eastAsia="URWGaramondTOT-RegNar" w:cs="Times New Roman"/>
          <w:i/>
          <w:szCs w:val="24"/>
        </w:rPr>
        <w:t>Szórakozott tömegek. Közelítések a tömegkultúra fogalmához</w:t>
      </w:r>
      <w:r>
        <w:rPr>
          <w:rFonts w:eastAsia="URWGaramondTOT-RegNar" w:cs="Times New Roman"/>
          <w:szCs w:val="24"/>
        </w:rPr>
        <w:t xml:space="preserve">. </w:t>
      </w:r>
      <w:r w:rsidR="00707847" w:rsidRPr="00BC3687">
        <w:rPr>
          <w:rFonts w:eastAsia="URWGaramondTOT-RegNar" w:cs="Times New Roman"/>
          <w:szCs w:val="24"/>
        </w:rPr>
        <w:t>http://tiszataj.bibl.u-szeged.hu/21454/1/tiszataj_2012_007_060-076.pdf</w:t>
      </w:r>
    </w:p>
    <w:p w:rsidR="00707847" w:rsidRPr="00E635A2" w:rsidRDefault="00707847" w:rsidP="00E90123">
      <w:pPr>
        <w:pStyle w:val="Listaszerbekezds"/>
        <w:numPr>
          <w:ilvl w:val="0"/>
          <w:numId w:val="3"/>
        </w:numPr>
        <w:rPr>
          <w:rFonts w:cs="Times New Roman"/>
          <w:szCs w:val="24"/>
        </w:rPr>
      </w:pPr>
      <w:r>
        <w:rPr>
          <w:rFonts w:eastAsia="URWGaramondTOT-RegNar" w:cs="Times New Roman"/>
          <w:szCs w:val="24"/>
        </w:rPr>
        <w:t xml:space="preserve">Lányi András: </w:t>
      </w:r>
      <w:r w:rsidRPr="00707847">
        <w:rPr>
          <w:rFonts w:eastAsia="URWGaramondTOT-RegNar" w:cs="Times New Roman"/>
          <w:i/>
          <w:szCs w:val="24"/>
        </w:rPr>
        <w:t xml:space="preserve">Az írástudók </w:t>
      </w:r>
      <w:proofErr w:type="gramStart"/>
      <w:r w:rsidRPr="00707847">
        <w:rPr>
          <w:rFonts w:eastAsia="URWGaramondTOT-RegNar" w:cs="Times New Roman"/>
          <w:i/>
          <w:szCs w:val="24"/>
        </w:rPr>
        <w:t>áru(</w:t>
      </w:r>
      <w:proofErr w:type="spellStart"/>
      <w:proofErr w:type="gramEnd"/>
      <w:r w:rsidRPr="00707847">
        <w:rPr>
          <w:rFonts w:eastAsia="URWGaramondTOT-RegNar" w:cs="Times New Roman"/>
          <w:i/>
          <w:szCs w:val="24"/>
        </w:rPr>
        <w:t>vá</w:t>
      </w:r>
      <w:proofErr w:type="spellEnd"/>
      <w:r w:rsidRPr="00707847">
        <w:rPr>
          <w:rFonts w:eastAsia="URWGaramondTOT-RegNar" w:cs="Times New Roman"/>
          <w:i/>
          <w:szCs w:val="24"/>
        </w:rPr>
        <w:t>) válása</w:t>
      </w:r>
      <w:r>
        <w:rPr>
          <w:rFonts w:eastAsia="URWGaramondTOT-RegNar" w:cs="Times New Roman"/>
          <w:szCs w:val="24"/>
        </w:rPr>
        <w:t>. Budapest, Magvető, 1988.</w:t>
      </w:r>
    </w:p>
    <w:p w:rsidR="00646552" w:rsidRDefault="00646552" w:rsidP="00E635A2">
      <w:pPr>
        <w:pStyle w:val="Listaszerbekezds"/>
        <w:numPr>
          <w:ilvl w:val="0"/>
          <w:numId w:val="3"/>
        </w:numPr>
      </w:pPr>
      <w:r>
        <w:t xml:space="preserve">Márkus György: </w:t>
      </w:r>
      <w:r w:rsidRPr="00E635A2">
        <w:rPr>
          <w:i/>
        </w:rPr>
        <w:t>Kultúra, tudomány, társadalom</w:t>
      </w:r>
      <w:r>
        <w:t>. Budapest, Atlantisz,</w:t>
      </w:r>
      <w:r w:rsidR="00A17E26">
        <w:t xml:space="preserve"> 2017.</w:t>
      </w:r>
      <w:r>
        <w:t xml:space="preserve"> </w:t>
      </w:r>
      <w:r w:rsidR="00A17E26">
        <w:t>(különösen az 1</w:t>
      </w:r>
      <w:proofErr w:type="gramStart"/>
      <w:r w:rsidR="00A17E26">
        <w:t>.,</w:t>
      </w:r>
      <w:proofErr w:type="gramEnd"/>
      <w:r w:rsidR="00A17E26">
        <w:t xml:space="preserve"> 10., 19-21. fejezetek)</w:t>
      </w:r>
    </w:p>
    <w:p w:rsidR="00232ADD" w:rsidRDefault="00232ADD" w:rsidP="00E635A2">
      <w:pPr>
        <w:pStyle w:val="Listaszerbekezds"/>
        <w:numPr>
          <w:ilvl w:val="0"/>
          <w:numId w:val="3"/>
        </w:numPr>
      </w:pPr>
      <w:proofErr w:type="spellStart"/>
      <w:r>
        <w:t>Shusterman</w:t>
      </w:r>
      <w:proofErr w:type="spellEnd"/>
      <w:r>
        <w:t xml:space="preserve">, Richard: Pragmatista esztétika. Pozsony – Budapest, </w:t>
      </w:r>
      <w:proofErr w:type="spellStart"/>
      <w:r>
        <w:t>Kalligram</w:t>
      </w:r>
      <w:proofErr w:type="spellEnd"/>
      <w:r>
        <w:t>, 2003. (különösen a második rész)</w:t>
      </w:r>
    </w:p>
    <w:p w:rsidR="00E635A2" w:rsidRDefault="005B3DB9" w:rsidP="00E635A2">
      <w:pPr>
        <w:pStyle w:val="Listaszerbekezds"/>
        <w:numPr>
          <w:ilvl w:val="0"/>
          <w:numId w:val="3"/>
        </w:numPr>
      </w:pPr>
      <w:r w:rsidRPr="00BC3687">
        <w:rPr>
          <w:u w:val="single"/>
        </w:rPr>
        <w:t xml:space="preserve">Walter Benjamin: </w:t>
      </w:r>
      <w:r w:rsidRPr="00BC3687">
        <w:rPr>
          <w:i/>
          <w:u w:val="single"/>
        </w:rPr>
        <w:t>A műalkotás a technikai reprodukálhatóság korában</w:t>
      </w:r>
      <w:r w:rsidRPr="00BC3687">
        <w:rPr>
          <w:u w:val="single"/>
        </w:rPr>
        <w:t>.</w:t>
      </w:r>
      <w:r>
        <w:t xml:space="preserve"> </w:t>
      </w:r>
      <w:r w:rsidR="00E635A2" w:rsidRPr="00BC3687">
        <w:t>http://aura.c3.hu/walter_benjamin.html</w:t>
      </w:r>
    </w:p>
    <w:p w:rsidR="006A0969" w:rsidRDefault="006A0969" w:rsidP="00E635A2">
      <w:pPr>
        <w:pStyle w:val="Listaszerbekezds"/>
        <w:numPr>
          <w:ilvl w:val="0"/>
          <w:numId w:val="3"/>
        </w:numPr>
      </w:pPr>
    </w:p>
    <w:sectPr w:rsidR="006A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RWGaramondTOT-RegN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C6609"/>
    <w:multiLevelType w:val="hybridMultilevel"/>
    <w:tmpl w:val="496C03F0"/>
    <w:lvl w:ilvl="0" w:tplc="0C36BD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B4BBC"/>
    <w:multiLevelType w:val="hybridMultilevel"/>
    <w:tmpl w:val="BB5AF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47D9B"/>
    <w:multiLevelType w:val="hybridMultilevel"/>
    <w:tmpl w:val="7EDA1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69"/>
    <w:rsid w:val="000A4046"/>
    <w:rsid w:val="000E1498"/>
    <w:rsid w:val="00221566"/>
    <w:rsid w:val="002245BB"/>
    <w:rsid w:val="00232ADD"/>
    <w:rsid w:val="003A0FEE"/>
    <w:rsid w:val="00493D70"/>
    <w:rsid w:val="004D66AA"/>
    <w:rsid w:val="00531161"/>
    <w:rsid w:val="005B3DB9"/>
    <w:rsid w:val="00646552"/>
    <w:rsid w:val="006A0969"/>
    <w:rsid w:val="00707847"/>
    <w:rsid w:val="00782F2A"/>
    <w:rsid w:val="007C3A37"/>
    <w:rsid w:val="009A4649"/>
    <w:rsid w:val="00A17E26"/>
    <w:rsid w:val="00BC3687"/>
    <w:rsid w:val="00BE45FE"/>
    <w:rsid w:val="00C0402E"/>
    <w:rsid w:val="00C22B85"/>
    <w:rsid w:val="00D700FD"/>
    <w:rsid w:val="00DB428D"/>
    <w:rsid w:val="00DE6D47"/>
    <w:rsid w:val="00E11EF2"/>
    <w:rsid w:val="00E635A2"/>
    <w:rsid w:val="00E81054"/>
    <w:rsid w:val="00E90123"/>
    <w:rsid w:val="00EC7001"/>
    <w:rsid w:val="00F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9F16"/>
  <w15:chartTrackingRefBased/>
  <w15:docId w15:val="{6884F845-8AC7-42BD-B142-DE23F954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2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3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Deczki</dc:creator>
  <cp:keywords/>
  <dc:description/>
  <cp:lastModifiedBy>Lilla</cp:lastModifiedBy>
  <cp:revision>3</cp:revision>
  <dcterms:created xsi:type="dcterms:W3CDTF">2018-11-28T07:19:00Z</dcterms:created>
  <dcterms:modified xsi:type="dcterms:W3CDTF">2019-02-18T08:17:00Z</dcterms:modified>
</cp:coreProperties>
</file>