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5C" w:rsidRPr="001E679D" w:rsidRDefault="001E679D" w:rsidP="001E679D">
      <w:pPr>
        <w:jc w:val="center"/>
        <w:rPr>
          <w:b/>
          <w:sz w:val="24"/>
          <w:szCs w:val="24"/>
        </w:rPr>
      </w:pPr>
      <w:r w:rsidRPr="001E679D">
        <w:rPr>
          <w:b/>
          <w:sz w:val="24"/>
          <w:szCs w:val="24"/>
        </w:rPr>
        <w:t>Balogh László Levente</w:t>
      </w:r>
    </w:p>
    <w:p w:rsidR="001E679D" w:rsidRPr="001E679D" w:rsidRDefault="001E679D" w:rsidP="001E679D">
      <w:pPr>
        <w:jc w:val="center"/>
        <w:rPr>
          <w:i/>
          <w:sz w:val="24"/>
          <w:szCs w:val="24"/>
        </w:rPr>
      </w:pPr>
      <w:r w:rsidRPr="001E679D">
        <w:rPr>
          <w:i/>
          <w:sz w:val="24"/>
          <w:szCs w:val="24"/>
        </w:rPr>
        <w:t xml:space="preserve">A </w:t>
      </w:r>
      <w:proofErr w:type="spellStart"/>
      <w:r w:rsidRPr="001E679D">
        <w:rPr>
          <w:i/>
          <w:sz w:val="24"/>
          <w:szCs w:val="24"/>
        </w:rPr>
        <w:t>münsteri</w:t>
      </w:r>
      <w:proofErr w:type="spellEnd"/>
      <w:r w:rsidRPr="001E679D">
        <w:rPr>
          <w:i/>
          <w:sz w:val="24"/>
          <w:szCs w:val="24"/>
        </w:rPr>
        <w:t xml:space="preserve"> iskola a 20. század 2. felének német filozófiájában</w:t>
      </w:r>
    </w:p>
    <w:p w:rsidR="001E679D" w:rsidRPr="001E679D" w:rsidRDefault="001E679D" w:rsidP="001E679D">
      <w:pPr>
        <w:jc w:val="center"/>
        <w:rPr>
          <w:sz w:val="24"/>
          <w:szCs w:val="24"/>
        </w:rPr>
      </w:pPr>
      <w:proofErr w:type="spellStart"/>
      <w:r w:rsidRPr="001E679D">
        <w:rPr>
          <w:sz w:val="24"/>
          <w:szCs w:val="24"/>
        </w:rPr>
        <w:t>Phd</w:t>
      </w:r>
      <w:proofErr w:type="spellEnd"/>
      <w:r w:rsidRPr="001E679D">
        <w:rPr>
          <w:sz w:val="24"/>
          <w:szCs w:val="24"/>
        </w:rPr>
        <w:t xml:space="preserve"> kurzus</w:t>
      </w:r>
    </w:p>
    <w:p w:rsidR="001E679D" w:rsidRPr="001E679D" w:rsidRDefault="001E679D" w:rsidP="001E679D">
      <w:pPr>
        <w:jc w:val="center"/>
        <w:rPr>
          <w:sz w:val="24"/>
          <w:szCs w:val="24"/>
        </w:rPr>
      </w:pPr>
      <w:r w:rsidRPr="001E679D">
        <w:rPr>
          <w:sz w:val="24"/>
          <w:szCs w:val="24"/>
        </w:rPr>
        <w:t>2015. június 11-13, 9-16 óra, 235.terem</w:t>
      </w:r>
      <w:r>
        <w:rPr>
          <w:sz w:val="24"/>
          <w:szCs w:val="24"/>
        </w:rPr>
        <w:t xml:space="preserve"> (könyvtár)</w:t>
      </w:r>
      <w:bookmarkStart w:id="0" w:name="_GoBack"/>
      <w:bookmarkEnd w:id="0"/>
    </w:p>
    <w:p w:rsidR="001E679D" w:rsidRDefault="001E679D"/>
    <w:p w:rsidR="001E679D" w:rsidRPr="001E679D" w:rsidRDefault="001E679D" w:rsidP="001E6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hu-HU"/>
        </w:rPr>
      </w:pPr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 xml:space="preserve">A Német Szövetségi Köztársaság szkeptikus generációjának kicsiny, de intellektuálisan annál igényesebb csoportja eredetileg a </w:t>
      </w:r>
      <w:proofErr w:type="spellStart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münsteri</w:t>
      </w:r>
      <w:proofErr w:type="spellEnd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 xml:space="preserve"> Collegium </w:t>
      </w:r>
      <w:proofErr w:type="spellStart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Philosophicumban</w:t>
      </w:r>
      <w:proofErr w:type="spellEnd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 xml:space="preserve"> Joachim Ritter körül csoportosult. A Ritter Iskola nehezen megfogható, meglehetősen heterogén csoportot alkotott, amelynek tagjai közös gyökereik ellenére is csak ’68 hatására közeledtek egymáshoz, és a kilencvenes évektől kezdve újra külön utakon jártak. Ha mégis meg szeretnénk ragadni az Iskola lényegét, akkor elsőként ellentmondásossága tűnik fel, amennyiben megkísérelték a német liberális hagyomány felélesztését, és az ahhoz való kapcsolódást, a filozófiai hagyomány – különösen Hegel és </w:t>
      </w:r>
      <w:proofErr w:type="spellStart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Schelling</w:t>
      </w:r>
      <w:proofErr w:type="spellEnd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 xml:space="preserve"> – liberális átértelmezését, ugyanakkor minden további nélkül olvastak Carl Schmittet és Arnold </w:t>
      </w:r>
      <w:proofErr w:type="spellStart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Gehlent</w:t>
      </w:r>
      <w:proofErr w:type="spellEnd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 xml:space="preserve">, akiknek nemzetiszocialista vonzalmai közismertek voltak. Ennek a megfontolásnak az állt a hátterében, hogy a demokrácia ne egyszerűen a nyugati értékek átvételén nyugodjon, hanem találják meg annak kapcsolódási pontjait a német intellektuális tradícióhoz, hogy ezzel szervessé tegyék a hagyományban. Végül a Nyugat elveinek a nemzeti kulturális és filozófiai hagyománnyal való összekapcsolása egy olyan szerencsés elegyet hozott létre, amely egyrészt nem hagyományok nélkül akarta megalapozni az új rendet, másrészt képes volt magába olvasztani a modernitás eszméit és eszményeit. A kurzus során ennek a csoportnak a politikai nézeteit elemezzük Joachim Ritter, </w:t>
      </w:r>
      <w:proofErr w:type="spellStart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Odo</w:t>
      </w:r>
      <w:proofErr w:type="spellEnd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 xml:space="preserve"> </w:t>
      </w:r>
      <w:proofErr w:type="spellStart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Marquard</w:t>
      </w:r>
      <w:proofErr w:type="spellEnd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 xml:space="preserve">, Hermann </w:t>
      </w:r>
      <w:proofErr w:type="spellStart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Lübbe</w:t>
      </w:r>
      <w:proofErr w:type="spellEnd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 xml:space="preserve"> és Ernst-Wolfgang </w:t>
      </w:r>
      <w:proofErr w:type="spellStart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Böckenförde</w:t>
      </w:r>
      <w:proofErr w:type="spellEnd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 xml:space="preserve"> írásain keresztül.</w:t>
      </w:r>
    </w:p>
    <w:p w:rsidR="001E679D" w:rsidRPr="001E679D" w:rsidRDefault="001E679D" w:rsidP="001E6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hu-HU"/>
        </w:rPr>
      </w:pPr>
    </w:p>
    <w:p w:rsidR="001E679D" w:rsidRPr="001E679D" w:rsidRDefault="001E679D" w:rsidP="001E6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hu-HU"/>
        </w:rPr>
      </w:pPr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Ajánlott irodalom:</w:t>
      </w:r>
    </w:p>
    <w:p w:rsidR="001E679D" w:rsidRPr="001E679D" w:rsidRDefault="001E679D" w:rsidP="001E6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hu-HU"/>
        </w:rPr>
      </w:pPr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Joachim Ritter: Szubjektivitás (Atlantisz 2007)</w:t>
      </w:r>
    </w:p>
    <w:p w:rsidR="001E679D" w:rsidRPr="001E679D" w:rsidRDefault="001E679D" w:rsidP="001E6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hu-HU"/>
        </w:rPr>
      </w:pPr>
      <w:proofErr w:type="spellStart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Odo</w:t>
      </w:r>
      <w:proofErr w:type="spellEnd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 xml:space="preserve"> </w:t>
      </w:r>
      <w:proofErr w:type="spellStart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Marquard</w:t>
      </w:r>
      <w:proofErr w:type="spellEnd"/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: Az egyetemes történelem és más mesék (Atlantisz 2001)</w:t>
      </w:r>
    </w:p>
    <w:p w:rsidR="001E679D" w:rsidRPr="001E679D" w:rsidRDefault="001E679D" w:rsidP="001E6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hu-HU"/>
        </w:rPr>
      </w:pPr>
      <w:r w:rsidRPr="001E679D">
        <w:rPr>
          <w:rFonts w:eastAsia="Times New Roman" w:cs="Courier New"/>
          <w:color w:val="000000"/>
          <w:sz w:val="24"/>
          <w:szCs w:val="24"/>
          <w:lang w:eastAsia="hu-HU"/>
        </w:rPr>
        <w:t>Carl Schmitt: A politikai fogalma (Attraktor 2002)</w:t>
      </w:r>
    </w:p>
    <w:p w:rsidR="001E679D" w:rsidRPr="001E679D" w:rsidRDefault="001E679D" w:rsidP="001E679D">
      <w:pPr>
        <w:jc w:val="both"/>
        <w:rPr>
          <w:sz w:val="24"/>
          <w:szCs w:val="24"/>
        </w:rPr>
      </w:pPr>
    </w:p>
    <w:sectPr w:rsidR="001E679D" w:rsidRPr="001E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9D"/>
    <w:rsid w:val="0017055C"/>
    <w:rsid w:val="001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E6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E679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E6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E679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</cp:revision>
  <dcterms:created xsi:type="dcterms:W3CDTF">2015-05-04T08:06:00Z</dcterms:created>
  <dcterms:modified xsi:type="dcterms:W3CDTF">2015-05-04T08:10:00Z</dcterms:modified>
</cp:coreProperties>
</file>