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D8A82" w14:textId="77777777" w:rsidR="00A9643E" w:rsidRDefault="00404823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Mitrovics Gyula (1871-1965)</w:t>
      </w:r>
    </w:p>
    <w:p w14:paraId="024780E3" w14:textId="77777777" w:rsidR="00A9643E" w:rsidRDefault="00404823">
      <w:r>
        <w:rPr>
          <w:noProof/>
          <w:lang w:val="hu-HU" w:eastAsia="hu-HU" w:bidi="ar-SA"/>
        </w:rPr>
        <w:drawing>
          <wp:anchor distT="114300" distB="114300" distL="114300" distR="114300" simplePos="0" relativeHeight="251658240" behindDoc="0" locked="0" layoutInCell="1" hidden="0" allowOverlap="1" wp14:anchorId="13199AF0" wp14:editId="5859B397">
            <wp:simplePos x="0" y="0"/>
            <wp:positionH relativeFrom="column">
              <wp:posOffset>19051</wp:posOffset>
            </wp:positionH>
            <wp:positionV relativeFrom="paragraph">
              <wp:posOffset>203788</wp:posOffset>
            </wp:positionV>
            <wp:extent cx="1495425" cy="2143125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2827E9" w14:textId="6B7E18FC" w:rsidR="00A9643E" w:rsidRDefault="00404823">
      <w:pPr>
        <w:jc w:val="both"/>
      </w:pPr>
      <w:r>
        <w:rPr>
          <w:b/>
        </w:rPr>
        <w:t xml:space="preserve">Gyula </w:t>
      </w:r>
      <w:proofErr w:type="spellStart"/>
      <w:r>
        <w:rPr>
          <w:b/>
        </w:rPr>
        <w:t>Mitrovics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b/>
        </w:rPr>
        <w:t>first</w:t>
      </w:r>
      <w:proofErr w:type="spellEnd"/>
      <w:r>
        <w:rPr>
          <w:b/>
        </w:rPr>
        <w:t xml:space="preserve"> professor of pedagogy at the University of Debrecen</w:t>
      </w:r>
      <w:r>
        <w:t xml:space="preserve"> and the </w:t>
      </w:r>
      <w:r>
        <w:rPr>
          <w:b/>
        </w:rPr>
        <w:t xml:space="preserve">organizer of teacher </w:t>
      </w:r>
      <w:proofErr w:type="spellStart"/>
      <w:r>
        <w:rPr>
          <w:b/>
        </w:rPr>
        <w:t>training</w:t>
      </w:r>
      <w:proofErr w:type="spellEnd"/>
      <w:r>
        <w:t xml:space="preserve">, is a </w:t>
      </w:r>
      <w:proofErr w:type="spellStart"/>
      <w:r w:rsidR="006C0F6A">
        <w:t>pronounced</w:t>
      </w:r>
      <w:proofErr w:type="spellEnd"/>
      <w:r w:rsidR="006C0F6A"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 w:rsidR="006C0F6A">
        <w:t>in</w:t>
      </w:r>
      <w:proofErr w:type="spellEnd"/>
      <w:r w:rsidR="006C0F6A">
        <w:t xml:space="preserve"> </w:t>
      </w:r>
      <w:proofErr w:type="spellStart"/>
      <w:r>
        <w:t>the</w:t>
      </w:r>
      <w:proofErr w:type="spellEnd"/>
      <w:r>
        <w:t xml:space="preserve"> Institute of Education.</w:t>
      </w:r>
    </w:p>
    <w:p w14:paraId="7B8FC5E6" w14:textId="77777777" w:rsidR="00A9643E" w:rsidRDefault="00A9643E">
      <w:pPr>
        <w:jc w:val="both"/>
      </w:pPr>
    </w:p>
    <w:p w14:paraId="55A7F87D" w14:textId="1F435B3C" w:rsidR="00A9643E" w:rsidRDefault="00404823">
      <w:pPr>
        <w:jc w:val="both"/>
      </w:pPr>
      <w:r>
        <w:t xml:space="preserve">Gyula Mitrovics was born in Sárospatak in </w:t>
      </w:r>
      <w:r>
        <w:rPr>
          <w:b/>
        </w:rPr>
        <w:t>1871</w:t>
      </w:r>
      <w:r>
        <w:t xml:space="preserve">. His father, Gyula Mitrovics the Elder, was a Reformed pastor and </w:t>
      </w:r>
      <w:proofErr w:type="spellStart"/>
      <w:r>
        <w:t>theology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, a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influential</w:t>
      </w:r>
      <w:proofErr w:type="spellEnd"/>
      <w:r>
        <w:t xml:space="preserve"> </w:t>
      </w:r>
      <w:proofErr w:type="spellStart"/>
      <w:r>
        <w:t>church</w:t>
      </w:r>
      <w:proofErr w:type="spellEnd"/>
      <w:r>
        <w:t xml:space="preserve"> writer in the history of the Hungarian Reformed Church. </w:t>
      </w:r>
      <w:proofErr w:type="spellStart"/>
      <w:r>
        <w:t>Mitrovics</w:t>
      </w:r>
      <w:proofErr w:type="spellEnd"/>
      <w:r w:rsidR="006C0F6A">
        <w:t xml:space="preserve"> Junior</w:t>
      </w:r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university studies at the universities of Budapest, Vienna and Berlin, and later became a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6C0F6A">
        <w:rPr>
          <w:b/>
        </w:rPr>
        <w:t>grammar</w:t>
      </w:r>
      <w:proofErr w:type="spellEnd"/>
      <w:r w:rsidR="006C0F6A">
        <w:rPr>
          <w:b/>
        </w:rPr>
        <w:t xml:space="preserve"> </w:t>
      </w:r>
      <w:proofErr w:type="spellStart"/>
      <w:r w:rsidR="006C0F6A">
        <w:rPr>
          <w:b/>
        </w:rPr>
        <w:t>school</w:t>
      </w:r>
      <w:proofErr w:type="spellEnd"/>
      <w:r w:rsidR="006C0F6A">
        <w:rPr>
          <w:b/>
        </w:rPr>
        <w:t xml:space="preserve"> </w:t>
      </w:r>
      <w:proofErr w:type="spellStart"/>
      <w:r>
        <w:rPr>
          <w:b/>
        </w:rPr>
        <w:t>in</w:t>
      </w:r>
      <w:proofErr w:type="spellEnd"/>
      <w:r>
        <w:rPr>
          <w:b/>
        </w:rPr>
        <w:t xml:space="preserve"> Sárospatak</w:t>
      </w:r>
      <w:r>
        <w:t>. In 1909, however, he received a teaching post at the</w:t>
      </w:r>
      <w:r>
        <w:rPr>
          <w:b/>
        </w:rPr>
        <w:t xml:space="preserve"> Reformed College in Debrecen</w:t>
      </w:r>
      <w:r>
        <w:t xml:space="preserve">. Between 1914 and 1918 he was director of the </w:t>
      </w:r>
      <w:r>
        <w:rPr>
          <w:b/>
        </w:rPr>
        <w:t>college library</w:t>
      </w:r>
      <w:r>
        <w:t xml:space="preserve">. At the same time, in 1917, he became a </w:t>
      </w:r>
      <w:r>
        <w:rPr>
          <w:b/>
        </w:rPr>
        <w:t>private lecturer at the university.</w:t>
      </w:r>
      <w:r>
        <w:t xml:space="preserve"> He </w:t>
      </w:r>
      <w:r>
        <w:rPr>
          <w:b/>
        </w:rPr>
        <w:t>was appointed professor</w:t>
      </w:r>
      <w:r>
        <w:t xml:space="preserve"> in 1918 and headed the Department of Education until 1941.</w:t>
      </w:r>
    </w:p>
    <w:p w14:paraId="27F4AC5A" w14:textId="77777777" w:rsidR="00A9643E" w:rsidRDefault="00A9643E">
      <w:pPr>
        <w:jc w:val="both"/>
      </w:pPr>
    </w:p>
    <w:p w14:paraId="7084C379" w14:textId="77777777" w:rsidR="00A9643E" w:rsidRDefault="00404823">
      <w:pPr>
        <w:jc w:val="both"/>
      </w:pPr>
      <w:r>
        <w:t xml:space="preserve">His concept of </w:t>
      </w:r>
      <w:r>
        <w:rPr>
          <w:b/>
        </w:rPr>
        <w:t>educational science</w:t>
      </w:r>
      <w:r>
        <w:t xml:space="preserve"> was mainly derived from the Protestant traditions of the colleges of Sárospatak and Debrecen and the University of Kolozsvár. The theories of Kant, Herbert Spencer, Wundt and Paul Barth had a great influence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his</w:t>
      </w:r>
      <w:proofErr w:type="spellEnd"/>
      <w:r>
        <w:t xml:space="preserve"> </w:t>
      </w:r>
      <w:proofErr w:type="spellStart"/>
      <w:r>
        <w:rPr>
          <w:b/>
        </w:rPr>
        <w:t>philosophical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understanding</w:t>
      </w:r>
      <w:proofErr w:type="spellEnd"/>
      <w:r>
        <w:t>.</w:t>
      </w:r>
    </w:p>
    <w:p w14:paraId="4BB0AE3F" w14:textId="77777777" w:rsidR="00404823" w:rsidRDefault="00404823">
      <w:pPr>
        <w:jc w:val="both"/>
      </w:pPr>
    </w:p>
    <w:p w14:paraId="4CDFB82D" w14:textId="77777777" w:rsidR="00404823" w:rsidRDefault="00404823" w:rsidP="00404823">
      <w:pPr>
        <w:jc w:val="both"/>
      </w:pPr>
      <w:r>
        <w:t xml:space="preserve">Gyula </w:t>
      </w:r>
      <w:proofErr w:type="spellStart"/>
      <w:r>
        <w:t>Mitrovics</w:t>
      </w:r>
      <w:proofErr w:type="spellEnd"/>
      <w:r>
        <w:t xml:space="preserve">’s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deeply</w:t>
      </w:r>
      <w:proofErr w:type="spellEnd"/>
      <w:r>
        <w:t xml:space="preserve"> </w:t>
      </w:r>
      <w:proofErr w:type="spellStart"/>
      <w:r>
        <w:t>intertwined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aesthetic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, </w:t>
      </w:r>
      <w:proofErr w:type="spellStart"/>
      <w:r>
        <w:t>though</w:t>
      </w:r>
      <w:proofErr w:type="spellEnd"/>
      <w:r>
        <w:t xml:space="preserve"> over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his</w:t>
      </w:r>
      <w:proofErr w:type="spellEnd"/>
      <w:r>
        <w:t xml:space="preserve"> </w:t>
      </w:r>
      <w:proofErr w:type="spellStart"/>
      <w:r>
        <w:t>pedagogical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</w:t>
      </w:r>
      <w:proofErr w:type="spellStart"/>
      <w:r>
        <w:t>appeared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recede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favor</w:t>
      </w:r>
      <w:proofErr w:type="spellEnd"/>
      <w:r>
        <w:t xml:space="preserve"> of </w:t>
      </w:r>
      <w:proofErr w:type="spellStart"/>
      <w:r>
        <w:t>his</w:t>
      </w:r>
      <w:proofErr w:type="spellEnd"/>
      <w:r>
        <w:t xml:space="preserve"> </w:t>
      </w:r>
      <w:proofErr w:type="spellStart"/>
      <w:r>
        <w:t>aesthetic</w:t>
      </w:r>
      <w:proofErr w:type="spellEnd"/>
      <w:r>
        <w:t xml:space="preserve"> </w:t>
      </w:r>
      <w:proofErr w:type="spellStart"/>
      <w:r>
        <w:t>pursuits</w:t>
      </w:r>
      <w:proofErr w:type="spellEnd"/>
      <w:r>
        <w:t xml:space="preserve">. </w:t>
      </w:r>
      <w:proofErr w:type="spellStart"/>
      <w:r>
        <w:t>As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Aesthetic</w:t>
      </w:r>
      <w:proofErr w:type="spellEnd"/>
      <w:r>
        <w:t xml:space="preserve"> Society and editor of </w:t>
      </w:r>
      <w:proofErr w:type="spellStart"/>
      <w:r>
        <w:t>Aesthetic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, he </w:t>
      </w:r>
      <w:proofErr w:type="spellStart"/>
      <w:r>
        <w:t>increasingly</w:t>
      </w:r>
      <w:proofErr w:type="spellEnd"/>
      <w:r>
        <w:t xml:space="preserve"> </w:t>
      </w:r>
      <w:proofErr w:type="spellStart"/>
      <w:r>
        <w:t>dedicated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aesthetic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less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. </w:t>
      </w:r>
      <w:proofErr w:type="spellStart"/>
      <w:r>
        <w:t>Nevertheless</w:t>
      </w:r>
      <w:proofErr w:type="spellEnd"/>
      <w:r>
        <w:t xml:space="preserve">, </w:t>
      </w:r>
      <w:proofErr w:type="spellStart"/>
      <w:r>
        <w:t>his</w:t>
      </w:r>
      <w:proofErr w:type="spellEnd"/>
      <w:r>
        <w:t xml:space="preserve"> </w:t>
      </w:r>
      <w:proofErr w:type="spellStart"/>
      <w:r>
        <w:t>pedagogical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remained</w:t>
      </w:r>
      <w:proofErr w:type="spellEnd"/>
      <w:r>
        <w:t xml:space="preserve"> </w:t>
      </w:r>
      <w:proofErr w:type="spellStart"/>
      <w:r>
        <w:t>rooted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aesthetic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. </w:t>
      </w:r>
      <w:proofErr w:type="spellStart"/>
      <w:r>
        <w:t>Mitrovics</w:t>
      </w:r>
      <w:proofErr w:type="spellEnd"/>
      <w:r>
        <w:t xml:space="preserve"> </w:t>
      </w:r>
      <w:proofErr w:type="spellStart"/>
      <w:r>
        <w:t>believed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nearly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be </w:t>
      </w:r>
      <w:proofErr w:type="spellStart"/>
      <w:r>
        <w:t>approached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an </w:t>
      </w:r>
      <w:proofErr w:type="spellStart"/>
      <w:r>
        <w:t>aesthetic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, and he </w:t>
      </w:r>
      <w:proofErr w:type="spellStart"/>
      <w:r>
        <w:t>considered</w:t>
      </w:r>
      <w:proofErr w:type="spellEnd"/>
      <w:r>
        <w:t xml:space="preserve"> art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DA9685B" w14:textId="77777777" w:rsidR="00404823" w:rsidRDefault="00404823" w:rsidP="00404823">
      <w:pPr>
        <w:jc w:val="both"/>
      </w:pPr>
    </w:p>
    <w:p w14:paraId="271550AA" w14:textId="77777777" w:rsidR="00404823" w:rsidRDefault="00404823" w:rsidP="00404823">
      <w:pPr>
        <w:jc w:val="both"/>
      </w:pPr>
      <w:proofErr w:type="spellStart"/>
      <w:r>
        <w:t>His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major </w:t>
      </w:r>
      <w:proofErr w:type="spellStart"/>
      <w:r>
        <w:t>contribution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laid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groundwork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. </w:t>
      </w:r>
      <w:proofErr w:type="spellStart"/>
      <w:r>
        <w:t>His</w:t>
      </w:r>
      <w:proofErr w:type="spellEnd"/>
      <w:r>
        <w:t xml:space="preserve"> </w:t>
      </w:r>
      <w:proofErr w:type="spellStart"/>
      <w:r>
        <w:t>pedagogical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most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articulated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foundations</w:t>
      </w:r>
      <w:proofErr w:type="spellEnd"/>
      <w:r>
        <w:t xml:space="preserve"> of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he </w:t>
      </w:r>
      <w:proofErr w:type="spellStart"/>
      <w:r>
        <w:t>consistently</w:t>
      </w:r>
      <w:proofErr w:type="spellEnd"/>
      <w:r>
        <w:t xml:space="preserve"> </w:t>
      </w:r>
      <w:proofErr w:type="spellStart"/>
      <w:r>
        <w:t>emphasized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an </w:t>
      </w:r>
      <w:proofErr w:type="spellStart"/>
      <w:r>
        <w:t>artistic-aesthetic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and </w:t>
      </w:r>
      <w:proofErr w:type="spellStart"/>
      <w:r>
        <w:t>learning</w:t>
      </w:r>
      <w:proofErr w:type="spellEnd"/>
      <w:r>
        <w:t>.</w:t>
      </w:r>
    </w:p>
    <w:p w14:paraId="77C448EB" w14:textId="77777777" w:rsidR="00404823" w:rsidRDefault="00404823" w:rsidP="00404823">
      <w:pPr>
        <w:jc w:val="both"/>
      </w:pPr>
    </w:p>
    <w:p w14:paraId="402E644B" w14:textId="77777777" w:rsidR="00404823" w:rsidRDefault="00404823" w:rsidP="00404823">
      <w:pPr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, </w:t>
      </w:r>
      <w:proofErr w:type="spellStart"/>
      <w:r>
        <w:t>Mitrovics</w:t>
      </w:r>
      <w:proofErr w:type="spellEnd"/>
      <w:r>
        <w:t xml:space="preserve"> played a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shaping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. He </w:t>
      </w:r>
      <w:proofErr w:type="spellStart"/>
      <w:r>
        <w:t>advocated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enhancement</w:t>
      </w:r>
      <w:proofErr w:type="spellEnd"/>
      <w:r>
        <w:t xml:space="preserve"> of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and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>.</w:t>
      </w:r>
    </w:p>
    <w:p w14:paraId="4ECA73ED" w14:textId="77777777" w:rsidR="00404823" w:rsidRDefault="00404823" w:rsidP="00404823">
      <w:pPr>
        <w:jc w:val="both"/>
      </w:pPr>
    </w:p>
    <w:p w14:paraId="65FC1760" w14:textId="5E0C650D" w:rsidR="00A9643E" w:rsidRDefault="00404823">
      <w:r>
        <w:t xml:space="preserve">Overall, Gyula </w:t>
      </w:r>
      <w:proofErr w:type="spellStart"/>
      <w:r>
        <w:t>Mitrovics</w:t>
      </w:r>
      <w:proofErr w:type="spellEnd"/>
      <w:r>
        <w:t xml:space="preserve"> </w:t>
      </w:r>
      <w:proofErr w:type="spellStart"/>
      <w:r>
        <w:t>stands</w:t>
      </w:r>
      <w:proofErr w:type="spellEnd"/>
      <w:r>
        <w:t xml:space="preserve"> out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formative</w:t>
      </w:r>
      <w:proofErr w:type="spellEnd"/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Institute of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University. </w:t>
      </w:r>
      <w:proofErr w:type="spellStart"/>
      <w:r>
        <w:t>His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of </w:t>
      </w:r>
      <w:proofErr w:type="spellStart"/>
      <w:r>
        <w:t>aesthetic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influenced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an </w:t>
      </w:r>
      <w:proofErr w:type="spellStart"/>
      <w:r>
        <w:t>aesthetically</w:t>
      </w:r>
      <w:proofErr w:type="spellEnd"/>
      <w:r>
        <w:t xml:space="preserve"> </w:t>
      </w:r>
      <w:proofErr w:type="spellStart"/>
      <w:r>
        <w:t>oriented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>.</w:t>
      </w:r>
    </w:p>
    <w:sectPr w:rsidR="00A9643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0E8BB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00149DE" w16cex:dateUtc="2025-07-05T1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0E8BB0C" w16cid:durableId="100149D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365 felhasználó">
    <w15:presenceInfo w15:providerId="AD" w15:userId="S::84f41c51-2664-4904-bb22-204357a1d209@m365.edu.hu::8a61fe94-8445-4183-a729-9a65f9c50b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3E"/>
    <w:rsid w:val="00404823"/>
    <w:rsid w:val="004F0680"/>
    <w:rsid w:val="006C0F6A"/>
    <w:rsid w:val="007376BA"/>
    <w:rsid w:val="00990188"/>
    <w:rsid w:val="00A50F22"/>
    <w:rsid w:val="00A9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0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hu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Vltozat">
    <w:name w:val="Revision"/>
    <w:hidden/>
    <w:uiPriority w:val="99"/>
    <w:semiHidden/>
    <w:rsid w:val="006C0F6A"/>
    <w:pPr>
      <w:spacing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7376B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376B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376B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76B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76B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48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4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hu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Vltozat">
    <w:name w:val="Revision"/>
    <w:hidden/>
    <w:uiPriority w:val="99"/>
    <w:semiHidden/>
    <w:rsid w:val="006C0F6A"/>
    <w:pPr>
      <w:spacing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7376B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376B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376B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76B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76B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48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4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Johnathan Dabney</dc:creator>
  <cp:lastModifiedBy>Asus</cp:lastModifiedBy>
  <cp:revision>6</cp:revision>
  <dcterms:created xsi:type="dcterms:W3CDTF">2025-07-05T14:47:00Z</dcterms:created>
  <dcterms:modified xsi:type="dcterms:W3CDTF">2025-07-09T13:16:00Z</dcterms:modified>
</cp:coreProperties>
</file>