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bookmarkStart w:colFirst="0" w:colLast="0" w:name="_heading=h.cnoxfmd682xz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Karácsony Sándor (1891-1952)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19052</wp:posOffset>
            </wp:positionH>
            <wp:positionV relativeFrom="paragraph">
              <wp:posOffset>287759</wp:posOffset>
            </wp:positionV>
            <wp:extent cx="1781175" cy="2505075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505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Sándor Karácsony</w:t>
      </w:r>
      <w:r w:rsidDel="00000000" w:rsidR="00000000" w:rsidRPr="00000000">
        <w:rPr>
          <w:sz w:val="24"/>
          <w:szCs w:val="24"/>
          <w:rtl w:val="0"/>
        </w:rPr>
        <w:t xml:space="preserve">, as an </w:t>
      </w:r>
      <w:r w:rsidDel="00000000" w:rsidR="00000000" w:rsidRPr="00000000">
        <w:rPr>
          <w:b w:val="1"/>
          <w:sz w:val="24"/>
          <w:szCs w:val="24"/>
          <w:rtl w:val="0"/>
        </w:rPr>
        <w:t xml:space="preserve">educator, psychologist, linguist, and  evangelist</w:t>
      </w:r>
      <w:r w:rsidDel="00000000" w:rsidR="00000000" w:rsidRPr="00000000">
        <w:rPr>
          <w:sz w:val="24"/>
          <w:szCs w:val="24"/>
          <w:rtl w:val="0"/>
        </w:rPr>
        <w:t xml:space="preserve">, contributed significantly to the development of the image and reputation of the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Institute of Educational Studies</w:t>
      </w:r>
      <w:r w:rsidDel="00000000" w:rsidR="00000000" w:rsidRPr="00000000">
        <w:rPr>
          <w:sz w:val="24"/>
          <w:szCs w:val="24"/>
          <w:rtl w:val="0"/>
        </w:rPr>
        <w:t xml:space="preserve"> at the University of Debrecen.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Sándor Karácsony was born in 1891 in Földes, where he studied at the prestigious </w:t>
      </w:r>
      <w:r w:rsidDel="00000000" w:rsidR="00000000" w:rsidRPr="00000000">
        <w:rPr>
          <w:b w:val="1"/>
          <w:sz w:val="24"/>
          <w:szCs w:val="24"/>
          <w:rtl w:val="0"/>
        </w:rPr>
        <w:t xml:space="preserve">Reformed College of Debrecen</w:t>
      </w:r>
      <w:r w:rsidDel="00000000" w:rsidR="00000000" w:rsidRPr="00000000">
        <w:rPr>
          <w:sz w:val="24"/>
          <w:szCs w:val="24"/>
          <w:rtl w:val="0"/>
        </w:rPr>
        <w:t xml:space="preserve"> after completing elementary school and graduating with honors.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 then continued his studies at the</w:t>
      </w:r>
      <w:r w:rsidDel="00000000" w:rsidR="00000000" w:rsidRPr="00000000">
        <w:rPr>
          <w:b w:val="1"/>
          <w:sz w:val="24"/>
          <w:szCs w:val="24"/>
          <w:rtl w:val="0"/>
        </w:rPr>
        <w:t xml:space="preserve"> University of Budapest</w:t>
      </w:r>
      <w:r w:rsidDel="00000000" w:rsidR="00000000" w:rsidRPr="00000000">
        <w:rPr>
          <w:sz w:val="24"/>
          <w:szCs w:val="24"/>
          <w:rtl w:val="0"/>
        </w:rPr>
        <w:t xml:space="preserve">, where he excelled as a </w:t>
      </w:r>
      <w:r w:rsidDel="00000000" w:rsidR="00000000" w:rsidRPr="00000000">
        <w:rPr>
          <w:b w:val="1"/>
          <w:sz w:val="24"/>
          <w:szCs w:val="24"/>
          <w:rtl w:val="0"/>
        </w:rPr>
        <w:t xml:space="preserve">student of Hungarian and German</w:t>
      </w:r>
      <w:r w:rsidDel="00000000" w:rsidR="00000000" w:rsidRPr="00000000">
        <w:rPr>
          <w:sz w:val="24"/>
          <w:szCs w:val="24"/>
          <w:rtl w:val="0"/>
        </w:rPr>
        <w:t xml:space="preserve">. During his university years he visited several tertiary institutions abroad. He had a deep respect for his professor, the educational historian </w:t>
      </w:r>
      <w:r w:rsidDel="00000000" w:rsidR="00000000" w:rsidRPr="00000000">
        <w:rPr>
          <w:b w:val="1"/>
          <w:sz w:val="24"/>
          <w:szCs w:val="24"/>
          <w:rtl w:val="0"/>
        </w:rPr>
        <w:t xml:space="preserve">Ernő Fináczy.</w:t>
      </w:r>
      <w:r w:rsidDel="00000000" w:rsidR="00000000" w:rsidRPr="00000000">
        <w:rPr>
          <w:sz w:val="24"/>
          <w:szCs w:val="24"/>
          <w:rtl w:val="0"/>
        </w:rPr>
        <w:t xml:space="preserve"> However, because his views on education differed considerably, he </w:t>
      </w:r>
      <w:r w:rsidDel="00000000" w:rsidR="00000000" w:rsidRPr="00000000">
        <w:rPr>
          <w:b w:val="1"/>
          <w:sz w:val="24"/>
          <w:szCs w:val="24"/>
          <w:rtl w:val="0"/>
        </w:rPr>
        <w:t xml:space="preserve">obtained his doctorate</w:t>
      </w:r>
      <w:r w:rsidDel="00000000" w:rsidR="00000000" w:rsidRPr="00000000">
        <w:rPr>
          <w:sz w:val="24"/>
          <w:szCs w:val="24"/>
          <w:rtl w:val="0"/>
        </w:rPr>
        <w:t xml:space="preserve"> and </w:t>
      </w:r>
      <w:r w:rsidDel="00000000" w:rsidR="00000000" w:rsidRPr="00000000">
        <w:rPr>
          <w:b w:val="1"/>
          <w:sz w:val="24"/>
          <w:szCs w:val="24"/>
          <w:rtl w:val="0"/>
        </w:rPr>
        <w:t xml:space="preserve">habilitation </w:t>
      </w:r>
      <w:r w:rsidDel="00000000" w:rsidR="00000000" w:rsidRPr="00000000">
        <w:rPr>
          <w:sz w:val="24"/>
          <w:szCs w:val="24"/>
          <w:rtl w:val="0"/>
        </w:rPr>
        <w:t xml:space="preserve">at </w:t>
      </w:r>
      <w:r w:rsidDel="00000000" w:rsidR="00000000" w:rsidRPr="00000000">
        <w:rPr>
          <w:b w:val="1"/>
          <w:sz w:val="24"/>
          <w:szCs w:val="24"/>
          <w:rtl w:val="0"/>
        </w:rPr>
        <w:t xml:space="preserve">the University of Debrecen</w:t>
      </w:r>
      <w:r w:rsidDel="00000000" w:rsidR="00000000" w:rsidRPr="00000000">
        <w:rPr>
          <w:sz w:val="24"/>
          <w:szCs w:val="24"/>
          <w:rtl w:val="0"/>
        </w:rPr>
        <w:t xml:space="preserve">. In 1942 he was appointed a </w:t>
      </w:r>
      <w:r w:rsidDel="00000000" w:rsidR="00000000" w:rsidRPr="00000000">
        <w:rPr>
          <w:b w:val="1"/>
          <w:sz w:val="24"/>
          <w:szCs w:val="24"/>
          <w:rtl w:val="0"/>
        </w:rPr>
        <w:t xml:space="preserve">full professor, heading the Institute of Educational Studies </w:t>
      </w:r>
      <w:r w:rsidDel="00000000" w:rsidR="00000000" w:rsidRPr="00000000">
        <w:rPr>
          <w:sz w:val="24"/>
          <w:szCs w:val="24"/>
          <w:rtl w:val="0"/>
        </w:rPr>
        <w:t xml:space="preserve">until 1950, when because of his views he was removed from his post by the authorities.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His </w:t>
      </w:r>
      <w:r w:rsidDel="00000000" w:rsidR="00000000" w:rsidRPr="00000000">
        <w:rPr>
          <w:b w:val="1"/>
          <w:sz w:val="24"/>
          <w:szCs w:val="24"/>
          <w:rtl w:val="0"/>
        </w:rPr>
        <w:t xml:space="preserve">lectures and seminars</w:t>
      </w:r>
      <w:r w:rsidDel="00000000" w:rsidR="00000000" w:rsidRPr="00000000">
        <w:rPr>
          <w:sz w:val="24"/>
          <w:szCs w:val="24"/>
          <w:rtl w:val="0"/>
        </w:rPr>
        <w:t xml:space="preserve"> at the university covered almost all branches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education</w:t>
      </w:r>
      <w:r w:rsidDel="00000000" w:rsidR="00000000" w:rsidRPr="00000000">
        <w:rPr>
          <w:sz w:val="24"/>
          <w:szCs w:val="24"/>
          <w:rtl w:val="0"/>
        </w:rPr>
        <w:t xml:space="preserve">.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history of education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educational theory</w:t>
      </w:r>
      <w:r w:rsidDel="00000000" w:rsidR="00000000" w:rsidRPr="00000000">
        <w:rPr>
          <w:sz w:val="24"/>
          <w:szCs w:val="24"/>
          <w:rtl w:val="0"/>
        </w:rPr>
        <w:t xml:space="preserve">, and </w:t>
      </w:r>
      <w:r w:rsidDel="00000000" w:rsidR="00000000" w:rsidRPr="00000000">
        <w:rPr>
          <w:b w:val="1"/>
          <w:sz w:val="24"/>
          <w:szCs w:val="24"/>
          <w:rtl w:val="0"/>
        </w:rPr>
        <w:t xml:space="preserve">didactics </w:t>
      </w:r>
      <w:r w:rsidDel="00000000" w:rsidR="00000000" w:rsidRPr="00000000">
        <w:rPr>
          <w:sz w:val="24"/>
          <w:szCs w:val="24"/>
          <w:rtl w:val="0"/>
        </w:rPr>
        <w:t xml:space="preserve">played an equally prominent role in his lectures, as did questions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developmental psychology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religious education in schools</w:t>
      </w:r>
      <w:r w:rsidDel="00000000" w:rsidR="00000000" w:rsidRPr="00000000">
        <w:rPr>
          <w:sz w:val="24"/>
          <w:szCs w:val="24"/>
          <w:rtl w:val="0"/>
        </w:rPr>
        <w:t xml:space="preserve">, and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psychological and logical problems of education</w:t>
      </w:r>
      <w:r w:rsidDel="00000000" w:rsidR="00000000" w:rsidRPr="00000000">
        <w:rPr>
          <w:sz w:val="24"/>
          <w:szCs w:val="24"/>
          <w:rtl w:val="0"/>
        </w:rPr>
        <w:t xml:space="preserve">. His work was not only influential at the university, though; he was also quite active in public life. As an </w:t>
      </w:r>
      <w:r w:rsidDel="00000000" w:rsidR="00000000" w:rsidRPr="00000000">
        <w:rPr>
          <w:b w:val="1"/>
          <w:sz w:val="24"/>
          <w:szCs w:val="24"/>
          <w:rtl w:val="0"/>
        </w:rPr>
        <w:t xml:space="preserve">evangelist</w:t>
      </w:r>
      <w:r w:rsidDel="00000000" w:rsidR="00000000" w:rsidRPr="00000000">
        <w:rPr>
          <w:sz w:val="24"/>
          <w:szCs w:val="24"/>
          <w:rtl w:val="0"/>
        </w:rPr>
        <w:t xml:space="preserve">, he organised Bible study groups and conferences, helped to </w:t>
      </w:r>
      <w:r w:rsidDel="00000000" w:rsidR="00000000" w:rsidRPr="00000000">
        <w:rPr>
          <w:b w:val="1"/>
          <w:sz w:val="24"/>
          <w:szCs w:val="24"/>
          <w:rtl w:val="0"/>
        </w:rPr>
        <w:t xml:space="preserve">edit </w:t>
      </w:r>
      <w:r w:rsidDel="00000000" w:rsidR="00000000" w:rsidRPr="00000000">
        <w:rPr>
          <w:sz w:val="24"/>
          <w:szCs w:val="24"/>
          <w:rtl w:val="0"/>
        </w:rPr>
        <w:t xml:space="preserve">journals (Az Erő, Magyar Ifjúság, Diákvilág, Gyermekvédelem, Pro Christo, Új Szántás) and even took part in the leadership of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The Hungarian Scout Association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 was the author of an extremely large number of books and studies in which he expressed his views on </w:t>
      </w:r>
      <w:r w:rsidDel="00000000" w:rsidR="00000000" w:rsidRPr="00000000">
        <w:rPr>
          <w:b w:val="1"/>
          <w:sz w:val="24"/>
          <w:szCs w:val="24"/>
          <w:rtl w:val="0"/>
        </w:rPr>
        <w:t xml:space="preserve">education and culture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Sándor Karácsony</w:t>
      </w:r>
      <w:r w:rsidDel="00000000" w:rsidR="00000000" w:rsidRPr="00000000">
        <w:rPr>
          <w:sz w:val="24"/>
          <w:szCs w:val="24"/>
          <w:rtl w:val="0"/>
        </w:rPr>
        <w:t xml:space="preserve"> is an important figure at the Institute of Educational Sciences of the University of Debrecen, an integral part of the past, and part of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Debreceness </w:t>
      </w:r>
      <w:r w:rsidDel="00000000" w:rsidR="00000000" w:rsidRPr="00000000">
        <w:rPr>
          <w:sz w:val="24"/>
          <w:szCs w:val="24"/>
          <w:rtl w:val="0"/>
        </w:rPr>
        <w:t xml:space="preserve">that is evident in the professor's entire character and life's work.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Vltozat">
    <w:name w:val="Revision"/>
    <w:hidden w:val="1"/>
    <w:uiPriority w:val="99"/>
    <w:semiHidden w:val="1"/>
    <w:rsid w:val="0040220B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c2Z1SVJzEL/OTEx+wQhrG4jWcQ==">CgMxLjAyDmguY25veGZtZDY4Mnh6OAByITExSVFyeHlBRUZTSmk2RXI3Vk50dTg4cG5QT2h5ZlVFWA==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2025-07-05T14:14:00Z</dcterms:created>
  <dc:creator>Johnathan Dabney</dc:creator>
</cp:coreProperties>
</file>